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right" w:tblpY="-89"/>
        <w:tblOverlap w:val="never"/>
        <w:tblW w:w="8025" w:type="dxa"/>
        <w:tblLook w:val="04A0" w:firstRow="1" w:lastRow="0" w:firstColumn="1" w:lastColumn="0" w:noHBand="0" w:noVBand="1"/>
      </w:tblPr>
      <w:tblGrid>
        <w:gridCol w:w="667"/>
        <w:gridCol w:w="668"/>
        <w:gridCol w:w="669"/>
        <w:gridCol w:w="668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4B74F4" w:rsidRPr="00351B24" w:rsidTr="00D15F04">
        <w:trPr>
          <w:trHeight w:hRule="exact" w:val="365"/>
        </w:trPr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3345" w:type="dxa"/>
            <w:gridSpan w:val="5"/>
            <w:tcBorders>
              <w:top w:val="nil"/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top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2"/>
          <w:wBefore w:w="1336" w:type="dxa"/>
          <w:trHeight w:hRule="exact" w:val="365"/>
        </w:trPr>
        <w:tc>
          <w:tcPr>
            <w:tcW w:w="668" w:type="dxa"/>
            <w:tcBorders>
              <w:left w:val="single" w:sz="2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2"/>
          <w:wBefore w:w="1336" w:type="dxa"/>
          <w:trHeight w:hRule="exact" w:val="365"/>
        </w:trPr>
        <w:tc>
          <w:tcPr>
            <w:tcW w:w="668" w:type="dxa"/>
            <w:tcBorders>
              <w:lef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 w:val="restart"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2"/>
          <w:wBefore w:w="1336" w:type="dxa"/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/>
            <w:tcBorders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351B24" w:rsidRPr="00351B24" w:rsidTr="00D15F04">
        <w:trPr>
          <w:trHeight w:hRule="exact" w:val="365"/>
        </w:trPr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76" w:type="dxa"/>
            <w:gridSpan w:val="4"/>
            <w:tcBorders>
              <w:left w:val="single" w:sz="18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 w:val="restart"/>
            <w:tcBorders>
              <w:top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76" w:type="dxa"/>
            <w:gridSpan w:val="4"/>
            <w:tcBorders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2005" w:type="dxa"/>
            <w:gridSpan w:val="3"/>
            <w:vMerge w:val="restart"/>
            <w:tcBorders>
              <w:left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2005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 w:val="restart"/>
            <w:tcBorders>
              <w:top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668" w:type="dxa"/>
            <w:tcBorders>
              <w:top w:val="nil"/>
              <w:lef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1"/>
          <w:wBefore w:w="668" w:type="dxa"/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 w:val="restart"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351B24" w:rsidRPr="00351B24" w:rsidTr="00D15F04">
        <w:trPr>
          <w:gridBefore w:val="1"/>
          <w:wBefore w:w="668" w:type="dxa"/>
          <w:trHeight w:hRule="exact" w:val="365"/>
        </w:trPr>
        <w:tc>
          <w:tcPr>
            <w:tcW w:w="2005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3"/>
          <w:wBefore w:w="2005" w:type="dxa"/>
          <w:trHeight w:hRule="exact" w:val="365"/>
        </w:trPr>
        <w:tc>
          <w:tcPr>
            <w:tcW w:w="668" w:type="dxa"/>
            <w:tcBorders>
              <w:top w:val="nil"/>
              <w:left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Before w:val="3"/>
          <w:wBefore w:w="2005" w:type="dxa"/>
          <w:trHeight w:hRule="exact" w:val="365"/>
        </w:trPr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 w:val="restart"/>
            <w:tcBorders>
              <w:top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6" w:type="dxa"/>
            <w:gridSpan w:val="2"/>
            <w:tcBorders>
              <w:lef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bottom w:val="single" w:sz="2" w:space="0" w:color="auto"/>
              <w:right w:val="single" w:sz="2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 w:val="restart"/>
            <w:tcBorders>
              <w:top w:val="single" w:sz="2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2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single" w:sz="2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 w:val="restart"/>
            <w:tcBorders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  <w:vMerge w:val="restart"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vMerge w:val="restart"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6" w:type="dxa"/>
            <w:gridSpan w:val="2"/>
            <w:tcBorders>
              <w:left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007" w:type="dxa"/>
            <w:gridSpan w:val="3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trHeight w:hRule="exact" w:val="365"/>
        </w:trPr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tcBorders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After w:val="6"/>
          <w:wAfter w:w="4015" w:type="dxa"/>
          <w:trHeight w:hRule="exact" w:val="365"/>
        </w:trPr>
        <w:tc>
          <w:tcPr>
            <w:tcW w:w="668" w:type="dxa"/>
            <w:vMerge w:val="restart"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vMerge w:val="restart"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6" w:type="dxa"/>
            <w:gridSpan w:val="2"/>
            <w:tcBorders>
              <w:left w:val="nil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351B24" w:rsidRPr="00351B24" w:rsidTr="00D15F04">
        <w:trPr>
          <w:gridAfter w:val="6"/>
          <w:wAfter w:w="4015" w:type="dxa"/>
          <w:trHeight w:hRule="exact" w:val="365"/>
        </w:trPr>
        <w:tc>
          <w:tcPr>
            <w:tcW w:w="668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After w:val="1"/>
          <w:wAfter w:w="670" w:type="dxa"/>
          <w:trHeight w:hRule="exact" w:val="365"/>
        </w:trPr>
        <w:tc>
          <w:tcPr>
            <w:tcW w:w="668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 w:val="restart"/>
            <w:tcBorders>
              <w:top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B74F4" w:rsidRPr="00351B24" w:rsidTr="00D15F04">
        <w:trPr>
          <w:gridAfter w:val="1"/>
          <w:wAfter w:w="670" w:type="dxa"/>
          <w:trHeight w:hRule="exact" w:val="365"/>
        </w:trPr>
        <w:tc>
          <w:tcPr>
            <w:tcW w:w="668" w:type="dxa"/>
            <w:vMerge/>
            <w:tcBorders>
              <w:left w:val="nil"/>
              <w:bottom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8" w:type="dxa"/>
            <w:tcBorders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tcBorders>
              <w:left w:val="single" w:sz="18" w:space="0" w:color="auto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338" w:type="dxa"/>
            <w:gridSpan w:val="2"/>
            <w:tcBorders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left w:val="nil"/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4F4" w:rsidRPr="00351B24" w:rsidRDefault="004B74F4" w:rsidP="004B74F4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BF6C63" w:rsidRPr="00351B24" w:rsidRDefault="00BF6C63" w:rsidP="00BF6C63">
      <w:pPr>
        <w:pStyle w:val="Odstavecseseznamem"/>
        <w:ind w:left="0"/>
        <w:rPr>
          <w:rFonts w:ascii="Arial Narrow" w:hAnsi="Arial Narrow"/>
          <w:sz w:val="25"/>
          <w:szCs w:val="25"/>
        </w:rPr>
      </w:pPr>
      <w:r w:rsidRPr="00351B24">
        <w:rPr>
          <w:rFonts w:ascii="Arial Narrow" w:hAnsi="Arial Narrow"/>
          <w:sz w:val="25"/>
          <w:szCs w:val="25"/>
        </w:rPr>
        <w:t xml:space="preserve">V tajence doplňovačky zjistíš jednu </w:t>
      </w:r>
      <w:r w:rsidR="00351B24" w:rsidRPr="00351B24">
        <w:rPr>
          <w:rFonts w:ascii="Arial Narrow" w:hAnsi="Arial Narrow"/>
          <w:sz w:val="25"/>
          <w:szCs w:val="25"/>
        </w:rPr>
        <w:t>zajímavou skutečnost</w:t>
      </w:r>
      <w:r w:rsidR="004B74F4" w:rsidRPr="00351B24">
        <w:rPr>
          <w:rFonts w:ascii="Arial Narrow" w:hAnsi="Arial Narrow"/>
          <w:sz w:val="25"/>
          <w:szCs w:val="25"/>
        </w:rPr>
        <w:t>.</w:t>
      </w:r>
    </w:p>
    <w:p w:rsidR="004B74F4" w:rsidRPr="00351B24" w:rsidRDefault="004B74F4" w:rsidP="00BF6C63">
      <w:pPr>
        <w:pStyle w:val="Odstavecseseznamem"/>
        <w:ind w:left="0"/>
        <w:rPr>
          <w:rFonts w:ascii="Arial Narrow" w:hAnsi="Arial Narrow"/>
          <w:sz w:val="25"/>
          <w:szCs w:val="25"/>
        </w:rPr>
      </w:pPr>
    </w:p>
    <w:p w:rsidR="00DE727D" w:rsidRPr="00D15F04" w:rsidRDefault="00982DFE" w:rsidP="00BF6C63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>tvoří těžké půdy</w:t>
      </w:r>
    </w:p>
    <w:p w:rsidR="00E06AE4" w:rsidRPr="00D15F04" w:rsidRDefault="00982DFE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>předpovídá počasí</w:t>
      </w:r>
    </w:p>
    <w:p w:rsidR="00E06AE4" w:rsidRPr="00D15F04" w:rsidRDefault="00982DFE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vodní obal </w:t>
      </w:r>
      <w:r w:rsidR="00E06AE4" w:rsidRPr="00D15F04">
        <w:rPr>
          <w:rFonts w:ascii="Arial Narrow" w:hAnsi="Arial Narrow"/>
        </w:rPr>
        <w:t>Země</w:t>
      </w:r>
    </w:p>
    <w:p w:rsidR="00E06AE4" w:rsidRPr="00D15F04" w:rsidRDefault="00982DFE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>hornina</w:t>
      </w:r>
      <w:r w:rsidR="00E06AE4" w:rsidRPr="00D15F04">
        <w:rPr>
          <w:rFonts w:ascii="Arial Narrow" w:hAnsi="Arial Narrow"/>
        </w:rPr>
        <w:t xml:space="preserve"> tvořící Říp</w:t>
      </w:r>
    </w:p>
    <w:p w:rsidR="00E06AE4" w:rsidRPr="00D15F04" w:rsidRDefault="00982DFE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nerost jinak</w:t>
      </w:r>
    </w:p>
    <w:p w:rsidR="00596B55" w:rsidRPr="00D15F04" w:rsidRDefault="00351B24" w:rsidP="00596B55">
      <w:pPr>
        <w:spacing w:after="0"/>
        <w:ind w:left="360"/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   </w:t>
      </w:r>
      <w:r w:rsidR="00982DFE" w:rsidRPr="00D15F04">
        <w:rPr>
          <w:rFonts w:ascii="Arial Narrow" w:hAnsi="Arial Narrow"/>
        </w:rPr>
        <w:t xml:space="preserve"> x</w:t>
      </w:r>
    </w:p>
    <w:p w:rsidR="00E06AE4" w:rsidRPr="00D15F04" w:rsidRDefault="00982DFE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žlutá odrůda křemene</w:t>
      </w:r>
    </w:p>
    <w:p w:rsidR="00E06AE4" w:rsidRPr="00D15F04" w:rsidRDefault="00982DFE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dobře leštitelná hornina</w:t>
      </w:r>
    </w:p>
    <w:p w:rsidR="00596B55" w:rsidRPr="00D15F04" w:rsidRDefault="00982DFE" w:rsidP="00596B55">
      <w:pPr>
        <w:pStyle w:val="Odstavecseseznamem"/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x</w:t>
      </w:r>
    </w:p>
    <w:p w:rsidR="00E06AE4" w:rsidRPr="00D15F04" w:rsidRDefault="00982DFE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přírodní filtr vody</w:t>
      </w:r>
    </w:p>
    <w:p w:rsidR="00E06AE4" w:rsidRPr="00D15F04" w:rsidRDefault="00982DFE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vrstva zemského tělesa</w:t>
      </w:r>
    </w:p>
    <w:p w:rsidR="00E06AE4" w:rsidRPr="00D15F04" w:rsidRDefault="00351B24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vědec zabývající se půdami</w:t>
      </w:r>
    </w:p>
    <w:p w:rsidR="00E06AE4" w:rsidRPr="00D15F04" w:rsidRDefault="00351B24" w:rsidP="00596B55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evropské pohoří s horskými ledovci</w:t>
      </w:r>
    </w:p>
    <w:p w:rsidR="00596B55" w:rsidRPr="00D15F04" w:rsidRDefault="00982DFE" w:rsidP="00596B55">
      <w:pPr>
        <w:pStyle w:val="Odstavecseseznamem"/>
        <w:spacing w:after="0"/>
        <w:rPr>
          <w:rFonts w:ascii="Arial Narrow" w:hAnsi="Arial Narrow"/>
        </w:rPr>
      </w:pPr>
      <w:r w:rsidRPr="00D15F04">
        <w:rPr>
          <w:rFonts w:ascii="Arial Narrow" w:hAnsi="Arial Narrow"/>
        </w:rPr>
        <w:t>x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vrstva hornin zformovaná bočním tlakem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vrstva atmosféry s trojmocným kyslíkem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český drahokam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netvrdší nerost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 xml:space="preserve">žulový lom na </w:t>
      </w:r>
      <w:r w:rsidR="00E06AE4" w:rsidRPr="00D15F04">
        <w:rPr>
          <w:rFonts w:ascii="Arial Narrow" w:hAnsi="Arial Narrow"/>
        </w:rPr>
        <w:t>Vysočině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synonymum pro sopku</w:t>
      </w:r>
    </w:p>
    <w:p w:rsidR="00596B55" w:rsidRPr="00D15F04" w:rsidRDefault="00982DFE" w:rsidP="00596B55">
      <w:pPr>
        <w:pStyle w:val="Odstavecseseznamem"/>
        <w:rPr>
          <w:rFonts w:ascii="Arial Narrow" w:hAnsi="Arial Narrow"/>
        </w:rPr>
      </w:pPr>
      <w:r w:rsidRPr="00D15F04">
        <w:rPr>
          <w:rFonts w:ascii="Arial Narrow" w:hAnsi="Arial Narrow"/>
        </w:rPr>
        <w:t>x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odborně zkamenělina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druh krápníku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věda o horninách</w:t>
      </w:r>
    </w:p>
    <w:p w:rsidR="00F0043A" w:rsidRPr="00D15F04" w:rsidRDefault="00982DFE" w:rsidP="00F0043A">
      <w:pPr>
        <w:pStyle w:val="Odstavecseseznamem"/>
        <w:rPr>
          <w:rFonts w:ascii="Arial Narrow" w:hAnsi="Arial Narrow"/>
        </w:rPr>
      </w:pPr>
      <w:r w:rsidRPr="00D15F04">
        <w:rPr>
          <w:rFonts w:ascii="Arial Narrow" w:hAnsi="Arial Narrow"/>
        </w:rPr>
        <w:t>x</w:t>
      </w:r>
    </w:p>
    <w:p w:rsidR="00E06AE4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zkamenělé přesličky, plavuně, kapradiny</w:t>
      </w:r>
    </w:p>
    <w:p w:rsidR="00596B55" w:rsidRPr="00D15F04" w:rsidRDefault="00351B24" w:rsidP="00E06AE4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nejrozšířenější nerost na zemském povrchu</w:t>
      </w:r>
    </w:p>
    <w:p w:rsidR="00E06AE4" w:rsidRDefault="00351B24" w:rsidP="00596B5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D15F04">
        <w:rPr>
          <w:rFonts w:ascii="Arial Narrow" w:hAnsi="Arial Narrow"/>
        </w:rPr>
        <w:t xml:space="preserve"> </w:t>
      </w:r>
      <w:r w:rsidR="00982DFE" w:rsidRPr="00D15F04">
        <w:rPr>
          <w:rFonts w:ascii="Arial Narrow" w:hAnsi="Arial Narrow"/>
        </w:rPr>
        <w:t>zkamenělá pryskyřice</w:t>
      </w:r>
    </w:p>
    <w:p w:rsidR="00D15F04" w:rsidRPr="00D15F04" w:rsidRDefault="00D15F04" w:rsidP="00D15F04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80155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444" y="21298"/>
                <wp:lineTo x="214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F04" w:rsidRPr="00D15F04" w:rsidSect="00BF6C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4F37"/>
    <w:multiLevelType w:val="hybridMultilevel"/>
    <w:tmpl w:val="85103334"/>
    <w:lvl w:ilvl="0" w:tplc="B5783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8"/>
    <w:rsid w:val="00034A8A"/>
    <w:rsid w:val="000C73B2"/>
    <w:rsid w:val="00351B24"/>
    <w:rsid w:val="004B74F4"/>
    <w:rsid w:val="00596B55"/>
    <w:rsid w:val="00982DFE"/>
    <w:rsid w:val="00A71CBC"/>
    <w:rsid w:val="00BF6C63"/>
    <w:rsid w:val="00CB72E6"/>
    <w:rsid w:val="00D02988"/>
    <w:rsid w:val="00D15F04"/>
    <w:rsid w:val="00DE727D"/>
    <w:rsid w:val="00E06AE4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AE4"/>
    <w:pPr>
      <w:ind w:left="720"/>
      <w:contextualSpacing/>
    </w:pPr>
  </w:style>
  <w:style w:type="table" w:styleId="Mkatabulky">
    <w:name w:val="Table Grid"/>
    <w:basedOn w:val="Normlntabulka"/>
    <w:uiPriority w:val="59"/>
    <w:rsid w:val="005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AE4"/>
    <w:pPr>
      <w:ind w:left="720"/>
      <w:contextualSpacing/>
    </w:pPr>
  </w:style>
  <w:style w:type="table" w:styleId="Mkatabulky">
    <w:name w:val="Table Grid"/>
    <w:basedOn w:val="Normlntabulka"/>
    <w:uiPriority w:val="59"/>
    <w:rsid w:val="005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2013-08-09T13:41:00Z</dcterms:created>
  <dcterms:modified xsi:type="dcterms:W3CDTF">2013-08-15T20:20:00Z</dcterms:modified>
</cp:coreProperties>
</file>