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A7" w:rsidRDefault="00C741A7" w:rsidP="00C741A7">
      <w:pPr>
        <w:jc w:val="center"/>
        <w:rPr>
          <w:rFonts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-123825</wp:posOffset>
            </wp:positionV>
            <wp:extent cx="2876550" cy="628650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1A7" w:rsidRDefault="00C741A7" w:rsidP="00C77411">
      <w:pPr>
        <w:rPr>
          <w:rFonts w:cs="Calibri"/>
          <w:sz w:val="28"/>
          <w:szCs w:val="28"/>
        </w:rPr>
      </w:pPr>
    </w:p>
    <w:p w:rsidR="00C741A7" w:rsidRDefault="00C741A7" w:rsidP="00C741A7">
      <w:pPr>
        <w:jc w:val="center"/>
        <w:rPr>
          <w:rFonts w:cs="Calibri"/>
          <w:sz w:val="28"/>
          <w:szCs w:val="28"/>
        </w:rPr>
      </w:pPr>
    </w:p>
    <w:p w:rsidR="00E2503D" w:rsidRDefault="00501669" w:rsidP="00C741A7">
      <w:pPr>
        <w:jc w:val="center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>TŘÍDA</w:t>
      </w:r>
      <w:r w:rsidR="00C77411">
        <w:rPr>
          <w:rFonts w:cs="Calibri"/>
          <w:sz w:val="40"/>
          <w:szCs w:val="40"/>
        </w:rPr>
        <w:t xml:space="preserve">:  </w:t>
      </w:r>
      <w:r>
        <w:rPr>
          <w:rFonts w:cs="Calibri"/>
          <w:sz w:val="40"/>
          <w:szCs w:val="40"/>
        </w:rPr>
        <w:t>RYBY</w:t>
      </w:r>
    </w:p>
    <w:p w:rsidR="00E2503D" w:rsidRDefault="00E2503D" w:rsidP="00E2503D">
      <w:p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sz w:val="22"/>
          <w:szCs w:val="22"/>
        </w:rPr>
        <w:t>Ryby jsou obratlovci, kteří jsou dokonale přizpůsobeni životu ve vodě. Jejich tělo má protáhlý tvar, hlava je pevně spojena s trupem, který přechází ve svalnatý ocas, pomocí něhož se ryby pohybují.</w:t>
      </w:r>
    </w:p>
    <w:p w:rsidR="00E2503D" w:rsidRDefault="00E2503D" w:rsidP="00E2503D">
      <w:p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sz w:val="22"/>
          <w:szCs w:val="22"/>
        </w:rPr>
        <w:t>Ryby mají ploutve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E2503D" w:rsidRPr="00E2503D" w:rsidRDefault="003B4B58" w:rsidP="00E2503D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="Calibri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24.9pt;margin-top:9.15pt;width:89.35pt;height:21pt;z-index:251666432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p</w:t>
                  </w:r>
                  <w:r w:rsidR="003B4B58" w:rsidRPr="009667CD">
                    <w:rPr>
                      <w:sz w:val="20"/>
                      <w:szCs w:val="20"/>
                    </w:rPr>
                    <w:t>ostranní čára</w:t>
                  </w:r>
                </w:p>
              </w:txbxContent>
            </v:textbox>
          </v:shape>
        </w:pict>
      </w:r>
      <w:r>
        <w:rPr>
          <w:rFonts w:cs="Calibri"/>
          <w:noProof/>
          <w:sz w:val="40"/>
          <w:szCs w:val="40"/>
        </w:rPr>
        <w:pict>
          <v:shape id="_x0000_s1041" type="#_x0000_t202" style="position:absolute;left:0;text-align:left;margin-left:344.25pt;margin-top:9.15pt;width:102.85pt;height:21pt;z-index:251665408;mso-height-percent:200;mso-height-percent:200;mso-width-relative:margin;mso-height-relative:margin" stroked="f">
            <v:textbox style="mso-fit-shape-to-text:t">
              <w:txbxContent>
                <w:p w:rsidR="009667CD" w:rsidRPr="009667CD" w:rsidRDefault="00E2503D" w:rsidP="009667C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 xml:space="preserve">ploutev </w:t>
                  </w:r>
                  <w:r w:rsidR="003B4B58" w:rsidRPr="009667CD">
                    <w:rPr>
                      <w:sz w:val="20"/>
                      <w:szCs w:val="20"/>
                    </w:rPr>
                    <w:t>hřbetní</w:t>
                  </w:r>
                </w:p>
              </w:txbxContent>
            </v:textbox>
          </v:shape>
        </w:pict>
      </w:r>
      <w:r w:rsidR="00E2503D" w:rsidRPr="00E2503D">
        <w:rPr>
          <w:rFonts w:asciiTheme="minorHAnsi" w:hAnsiTheme="minorHAnsi" w:cstheme="minorHAnsi"/>
          <w:sz w:val="22"/>
          <w:szCs w:val="22"/>
        </w:rPr>
        <w:t>párové (prsní a břišní)</w:t>
      </w:r>
    </w:p>
    <w:p w:rsidR="00E2503D" w:rsidRPr="00E2503D" w:rsidRDefault="003B4B58" w:rsidP="00E2503D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262.85pt;margin-top:12.9pt;width:16.3pt;height:81.5pt;z-index:251680768" o:connectortype="straight" strokecolor="#e36c0a [2409]" strokeweight="2.25pt">
            <v:stroke endarrow="block"/>
          </v:shape>
        </w:pict>
      </w: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7" type="#_x0000_t32" style="position:absolute;left:0;text-align:left;margin-left:323.25pt;margin-top:12.9pt;width:71.4pt;height:24.85pt;flip:x;z-index:251681792" o:connectortype="straight" strokecolor="#e36c0a [2409]" strokeweight="2.25pt">
            <v:stroke endarrow="block"/>
          </v:shape>
        </w:pict>
      </w:r>
      <w:r w:rsidR="00E2503D" w:rsidRPr="00E2503D">
        <w:rPr>
          <w:rFonts w:asciiTheme="minorHAnsi" w:hAnsiTheme="minorHAnsi" w:cstheme="minorHAnsi"/>
          <w:sz w:val="22"/>
          <w:szCs w:val="22"/>
        </w:rPr>
        <w:t>nepárové (hřbetní, řitní a ocasní)</w:t>
      </w:r>
    </w:p>
    <w:p w:rsidR="00E2503D" w:rsidRPr="00E2503D" w:rsidRDefault="003B4B58" w:rsidP="00E2503D">
      <w:pPr>
        <w:rPr>
          <w:rFonts w:asciiTheme="minorHAnsi" w:hAnsiTheme="minorHAnsi" w:cstheme="minorHAnsi"/>
          <w:sz w:val="22"/>
          <w:szCs w:val="22"/>
        </w:rPr>
      </w:pPr>
      <w:r>
        <w:rPr>
          <w:rFonts w:cs="Calibri"/>
          <w:noProof/>
          <w:sz w:val="40"/>
          <w:szCs w:val="40"/>
        </w:rPr>
        <w:pict>
          <v:shape id="_x0000_s1040" type="#_x0000_t202" style="position:absolute;margin-left:459pt;margin-top:3.3pt;width:89.35pt;height:21pt;z-index:251664384;mso-height-percent:200;mso-height-percent:200;mso-width-relative:margin;mso-height-relative:margin" stroked="f">
            <v:textbox style="mso-fit-shape-to-text:t">
              <w:txbxContent>
                <w:p w:rsidR="00E2503D" w:rsidRPr="009667CD" w:rsidRDefault="003B4B58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čichová jamka</w:t>
                  </w:r>
                </w:p>
              </w:txbxContent>
            </v:textbox>
          </v:shape>
        </w:pict>
      </w:r>
      <w:r w:rsidR="00E2503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51435</wp:posOffset>
            </wp:positionV>
            <wp:extent cx="3600450" cy="1704975"/>
            <wp:effectExtent l="19050" t="0" r="0" b="0"/>
            <wp:wrapNone/>
            <wp:docPr id="5" name="obrázek 1" descr="C:\Documents and Settings\FS\Plocha\ryby\ryb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S\Plocha\ryby\ryb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03D" w:rsidRDefault="009667CD" w:rsidP="00E2503D">
      <w:pPr>
        <w:jc w:val="center"/>
        <w:rPr>
          <w:rFonts w:cs="Calibri"/>
          <w:sz w:val="40"/>
          <w:szCs w:val="40"/>
        </w:rPr>
      </w:pPr>
      <w:r>
        <w:rPr>
          <w:rFonts w:cs="Calibri"/>
          <w:noProof/>
          <w:sz w:val="40"/>
          <w:szCs w:val="40"/>
        </w:rPr>
        <w:pict>
          <v:shape id="_x0000_s1038" type="#_x0000_t202" style="position:absolute;left:0;text-align:left;margin-left:57.75pt;margin-top:16.2pt;width:102.85pt;height:18.7pt;z-index:251662336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ploutev ocasní</w:t>
                  </w:r>
                </w:p>
              </w:txbxContent>
            </v:textbox>
          </v:shape>
        </w:pict>
      </w:r>
      <w:r w:rsidR="003B4B58"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5" type="#_x0000_t32" style="position:absolute;left:0;text-align:left;margin-left:440.25pt;margin-top:6.4pt;width:62.25pt;height:49.5pt;flip:x;z-index:251679744" o:connectortype="straight" strokecolor="#e36c0a [2409]" strokeweight="2.25pt">
            <v:stroke endarrow="block"/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48" type="#_x0000_t32" style="position:absolute;left:0;text-align:left;margin-left:117.75pt;margin-top:11.9pt;width:90pt;height:45pt;z-index:251672576" o:connectortype="straight" strokecolor="#e36c0a [2409]" strokeweight="2.25pt">
            <v:stroke endarrow="block"/>
          </v:shape>
        </w:pict>
      </w:r>
      <w:r>
        <w:rPr>
          <w:rFonts w:cs="Calibri"/>
          <w:noProof/>
          <w:sz w:val="40"/>
          <w:szCs w:val="40"/>
        </w:rPr>
        <w:pict>
          <v:shape id="_x0000_s1039" type="#_x0000_t202" style="position:absolute;left:0;text-align:left;margin-left:466.4pt;margin-top:11.9pt;width:87.85pt;height:21pt;z-index:251663360;mso-height-percent:200;mso-height-percent:200;mso-width-relative:margin;mso-height-relative:margin" stroked="f">
            <v:textbox style="mso-fit-shape-to-text:t">
              <w:txbxContent>
                <w:p w:rsidR="00E2503D" w:rsidRPr="009667CD" w:rsidRDefault="003B4B58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dutina ústní</w:t>
                  </w:r>
                </w:p>
              </w:txbxContent>
            </v:textbox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4" type="#_x0000_t32" style="position:absolute;left:0;text-align:left;margin-left:452.25pt;margin-top:9.9pt;width:60pt;height:19.5pt;flip:x;z-index:251678720" o:connectortype="straight" strokecolor="#e36c0a [2409]" strokeweight="2.25pt">
            <v:stroke endarrow="block"/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3" type="#_x0000_t32" style="position:absolute;left:0;text-align:left;margin-left:447.1pt;margin-top:21.4pt;width:53.15pt;height:42pt;flip:x y;z-index:251677696" o:connectortype="straight" strokecolor="#e36c0a [2409]" strokeweight="2.25pt">
            <v:stroke endarrow="block"/>
          </v:shape>
        </w:pict>
      </w: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2" type="#_x0000_t32" style="position:absolute;left:0;text-align:left;margin-left:411.1pt;margin-top:10.9pt;width:29.15pt;height:52.5pt;flip:x y;z-index:251676672" o:connectortype="straight" strokecolor="#e36c0a [2409]" strokeweight="2.25pt">
            <v:stroke endarrow="block"/>
          </v:shape>
        </w:pict>
      </w: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1" type="#_x0000_t32" style="position:absolute;left:0;text-align:left;margin-left:371.25pt;margin-top:21.4pt;width:15.65pt;height:61.5pt;flip:x y;z-index:251675648" o:connectortype="straight" strokecolor="#e36c0a [2409]" strokeweight="2.25pt">
            <v:stroke endarrow="block"/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50" type="#_x0000_t32" style="position:absolute;left:0;text-align:left;margin-left:287.25pt;margin-top:16.4pt;width:36pt;height:48pt;flip:y;z-index:251674624" o:connectortype="straight" strokecolor="#e36c0a [2409]" strokeweight="2.25pt">
            <v:stroke endarrow="block"/>
          </v:shape>
        </w:pict>
      </w:r>
      <w:r>
        <w:rPr>
          <w:rFonts w:asciiTheme="minorHAnsi" w:hAnsiTheme="minorHAnsi" w:cstheme="minorHAnsi"/>
          <w:bCs/>
          <w:noProof/>
          <w:sz w:val="22"/>
          <w:szCs w:val="22"/>
        </w:rPr>
        <w:pict>
          <v:shape id="_x0000_s1049" type="#_x0000_t32" style="position:absolute;left:0;text-align:left;margin-left:215.25pt;margin-top:4.4pt;width:43.5pt;height:45pt;flip:y;z-index:251673600" o:connectortype="straight" strokecolor="#e36c0a [2409]" strokeweight="2.25pt">
            <v:stroke endarrow="block"/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cs="Calibri"/>
          <w:noProof/>
          <w:sz w:val="40"/>
          <w:szCs w:val="40"/>
        </w:rPr>
        <w:pict>
          <v:shape id="_x0000_s1043" type="#_x0000_t202" style="position:absolute;left:0;text-align:left;margin-left:459.75pt;margin-top:11.4pt;width:94.5pt;height:21pt;z-index:251667456;mso-height-percent:200;mso-height-percent:200;mso-width-relative:margin;mso-height-relative:margin" stroked="f">
            <v:textbox style="mso-fit-shape-to-text:t">
              <w:txbxContent>
                <w:p w:rsidR="00E2503D" w:rsidRPr="009667CD" w:rsidRDefault="003B4B58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hmatové vousky</w:t>
                  </w:r>
                </w:p>
              </w:txbxContent>
            </v:textbox>
          </v:shape>
        </w:pict>
      </w:r>
      <w:r>
        <w:rPr>
          <w:rFonts w:cs="Calibri"/>
          <w:noProof/>
          <w:sz w:val="40"/>
          <w:szCs w:val="40"/>
        </w:rPr>
        <w:pict>
          <v:shape id="_x0000_s1044" type="#_x0000_t202" style="position:absolute;left:0;text-align:left;margin-left:411.55pt;margin-top:15.9pt;width:54.85pt;height:21pt;z-index:251668480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skřele</w:t>
                  </w:r>
                </w:p>
              </w:txbxContent>
            </v:textbox>
          </v:shape>
        </w:pict>
      </w:r>
      <w:r w:rsidR="00E2503D">
        <w:rPr>
          <w:rFonts w:cs="Calibri"/>
          <w:noProof/>
          <w:sz w:val="40"/>
          <w:szCs w:val="40"/>
        </w:rPr>
        <w:pict>
          <v:shape id="_x0000_s1047" type="#_x0000_t202" style="position:absolute;left:0;text-align:left;margin-left:131.9pt;margin-top:15.9pt;width:102.85pt;height:21pt;z-index:251671552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ploutev řitní</w:t>
                  </w:r>
                </w:p>
              </w:txbxContent>
            </v:textbox>
          </v:shape>
        </w:pict>
      </w:r>
    </w:p>
    <w:p w:rsidR="00E2503D" w:rsidRDefault="003B4B58" w:rsidP="00E2503D">
      <w:pPr>
        <w:jc w:val="center"/>
        <w:rPr>
          <w:rFonts w:cs="Calibri"/>
          <w:sz w:val="40"/>
          <w:szCs w:val="40"/>
        </w:rPr>
      </w:pPr>
      <w:r>
        <w:rPr>
          <w:rFonts w:cs="Calibri"/>
          <w:noProof/>
          <w:sz w:val="40"/>
          <w:szCs w:val="40"/>
        </w:rPr>
        <w:pict>
          <v:shape id="_x0000_s1046" type="#_x0000_t202" style="position:absolute;left:0;text-align:left;margin-left:234.75pt;margin-top:14.2pt;width:102.85pt;height:21pt;z-index:251670528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ploutve břišní</w:t>
                  </w:r>
                </w:p>
              </w:txbxContent>
            </v:textbox>
          </v:shape>
        </w:pict>
      </w:r>
      <w:r w:rsidR="00E2503D">
        <w:rPr>
          <w:rFonts w:cs="Calibri"/>
          <w:noProof/>
          <w:sz w:val="40"/>
          <w:szCs w:val="40"/>
        </w:rPr>
        <w:pict>
          <v:shape id="_x0000_s1045" type="#_x0000_t202" style="position:absolute;left:0;text-align:left;margin-left:331.4pt;margin-top:9.4pt;width:102.85pt;height:21pt;z-index:251669504;mso-height-percent:200;mso-height-percent:200;mso-width-relative:margin;mso-height-relative:margin" stroked="f">
            <v:textbox style="mso-fit-shape-to-text:t">
              <w:txbxContent>
                <w:p w:rsidR="00E2503D" w:rsidRPr="009667CD" w:rsidRDefault="00E2503D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 w:rsidRPr="009667CD">
                    <w:rPr>
                      <w:sz w:val="20"/>
                      <w:szCs w:val="20"/>
                    </w:rPr>
                    <w:t>ploutve prsní</w:t>
                  </w:r>
                </w:p>
              </w:txbxContent>
            </v:textbox>
          </v:shape>
        </w:pict>
      </w:r>
    </w:p>
    <w:p w:rsidR="00501669" w:rsidRPr="00E2503D" w:rsidRDefault="00C77411" w:rsidP="003B4B58">
      <w:pPr>
        <w:rPr>
          <w:rFonts w:cs="Calibri"/>
          <w:sz w:val="22"/>
          <w:szCs w:val="22"/>
        </w:rPr>
      </w:pPr>
      <w:r>
        <w:rPr>
          <w:rFonts w:cs="Calibri"/>
          <w:sz w:val="40"/>
          <w:szCs w:val="40"/>
        </w:rPr>
        <w:t xml:space="preserve"> </w:t>
      </w:r>
    </w:p>
    <w:p w:rsidR="00501669" w:rsidRPr="00E2503D" w:rsidRDefault="00E2503D" w:rsidP="00E2503D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sz w:val="22"/>
          <w:szCs w:val="22"/>
        </w:rPr>
        <w:t>obývají všechny typy vodního prostředí (sladké, slané, smíšené)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mají ploché tělo pokryté slizem</w:t>
      </w:r>
    </w:p>
    <w:p w:rsidR="00000000" w:rsidRPr="00E2503D" w:rsidRDefault="006C7612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2615601</wp:posOffset>
            </wp:positionH>
            <wp:positionV relativeFrom="paragraph">
              <wp:posOffset>36771</wp:posOffset>
            </wp:positionV>
            <wp:extent cx="4311410" cy="2139350"/>
            <wp:effectExtent l="19050" t="0" r="0" b="0"/>
            <wp:wrapNone/>
            <wp:docPr id="9" name="obrázek 2" descr="C:\Documents and Settings\FS\Plocha\bez pop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S\Plocha\bez popi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0" cy="21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08" w:rsidRPr="00E2503D">
        <w:rPr>
          <w:rFonts w:asciiTheme="minorHAnsi" w:hAnsiTheme="minorHAnsi" w:cstheme="minorHAnsi"/>
          <w:bCs/>
          <w:sz w:val="22"/>
          <w:szCs w:val="22"/>
        </w:rPr>
        <w:t>pohybují se pomocí ploutví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dýchají žábrami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mají proměnlivou tělní teplotu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jsou odděleného pohlaví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rozmnožují se jikrami</w:t>
      </w:r>
    </w:p>
    <w:p w:rsidR="00000000" w:rsidRPr="00E2503D" w:rsidRDefault="00813808" w:rsidP="00E2503D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E2503D">
        <w:rPr>
          <w:rFonts w:asciiTheme="minorHAnsi" w:hAnsiTheme="minorHAnsi" w:cstheme="minorHAnsi"/>
          <w:bCs/>
          <w:sz w:val="22"/>
          <w:szCs w:val="22"/>
        </w:rPr>
        <w:t>jsou většinou všežravci</w:t>
      </w:r>
    </w:p>
    <w:p w:rsidR="00501669" w:rsidRDefault="00501669" w:rsidP="00501669">
      <w:pPr>
        <w:rPr>
          <w:rFonts w:cs="Calibri"/>
          <w:sz w:val="40"/>
          <w:szCs w:val="40"/>
        </w:rPr>
      </w:pPr>
    </w:p>
    <w:p w:rsidR="006C7612" w:rsidRDefault="006C7612" w:rsidP="00501669">
      <w:pPr>
        <w:rPr>
          <w:rFonts w:asciiTheme="minorHAnsi" w:hAnsiTheme="minorHAnsi" w:cstheme="minorHAnsi"/>
          <w:b/>
          <w:sz w:val="22"/>
          <w:szCs w:val="22"/>
        </w:rPr>
      </w:pPr>
    </w:p>
    <w:p w:rsidR="006C7612" w:rsidRDefault="006C7612" w:rsidP="00501669">
      <w:pPr>
        <w:rPr>
          <w:rFonts w:asciiTheme="minorHAnsi" w:hAnsiTheme="minorHAnsi" w:cstheme="minorHAnsi"/>
          <w:b/>
          <w:sz w:val="22"/>
          <w:szCs w:val="22"/>
        </w:rPr>
      </w:pPr>
    </w:p>
    <w:p w:rsidR="006C7612" w:rsidRDefault="006C7612" w:rsidP="00501669">
      <w:pPr>
        <w:rPr>
          <w:rFonts w:asciiTheme="minorHAnsi" w:hAnsiTheme="minorHAnsi" w:cstheme="minorHAnsi"/>
          <w:b/>
          <w:sz w:val="22"/>
          <w:szCs w:val="22"/>
        </w:rPr>
      </w:pPr>
    </w:p>
    <w:p w:rsidR="003B4B58" w:rsidRPr="00584EC3" w:rsidRDefault="00584EC3" w:rsidP="00501669">
      <w:pPr>
        <w:rPr>
          <w:rFonts w:asciiTheme="minorHAnsi" w:hAnsiTheme="minorHAnsi" w:cstheme="minorHAnsi"/>
          <w:b/>
          <w:sz w:val="22"/>
          <w:szCs w:val="22"/>
        </w:rPr>
      </w:pPr>
      <w:r w:rsidRPr="00584EC3">
        <w:rPr>
          <w:rFonts w:asciiTheme="minorHAnsi" w:hAnsiTheme="minorHAnsi" w:cstheme="minorHAnsi"/>
          <w:b/>
          <w:sz w:val="22"/>
          <w:szCs w:val="22"/>
        </w:rPr>
        <w:t>Vnitřní ústrojí:</w:t>
      </w:r>
    </w:p>
    <w:p w:rsidR="00E2503D" w:rsidRDefault="006C7612" w:rsidP="00501669">
      <w:pPr>
        <w:rPr>
          <w:rFonts w:asciiTheme="minorHAnsi" w:hAnsiTheme="minorHAnsi" w:cstheme="minorHAnsi"/>
          <w:sz w:val="22"/>
          <w:szCs w:val="22"/>
        </w:rPr>
      </w:pPr>
      <w:r w:rsidRPr="006C7612">
        <w:rPr>
          <w:rFonts w:asciiTheme="minorHAnsi" w:hAnsiTheme="minorHAnsi" w:cstheme="minorHAnsi"/>
          <w:sz w:val="22"/>
          <w:szCs w:val="22"/>
        </w:rPr>
        <w:t>osou těla je páteř složená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6C7612">
        <w:rPr>
          <w:rFonts w:asciiTheme="minorHAnsi" w:hAnsiTheme="minorHAnsi" w:cstheme="minorHAnsi"/>
          <w:sz w:val="22"/>
          <w:szCs w:val="22"/>
        </w:rPr>
        <w:t>obratlů</w:t>
      </w:r>
    </w:p>
    <w:p w:rsidR="006C7612" w:rsidRDefault="006C7612" w:rsidP="00501669">
      <w:pPr>
        <w:rPr>
          <w:rFonts w:asciiTheme="minorHAnsi" w:hAnsiTheme="minorHAnsi" w:cstheme="minorHAnsi"/>
          <w:sz w:val="22"/>
          <w:szCs w:val="22"/>
        </w:rPr>
      </w:pPr>
      <w:r w:rsidRPr="00435177">
        <w:rPr>
          <w:rFonts w:asciiTheme="minorHAnsi" w:hAnsiTheme="minorHAnsi" w:cstheme="minorHAnsi"/>
          <w:b/>
          <w:sz w:val="22"/>
          <w:szCs w:val="22"/>
        </w:rPr>
        <w:t>trávicí soustava</w:t>
      </w:r>
      <w:r>
        <w:rPr>
          <w:rFonts w:asciiTheme="minorHAnsi" w:hAnsiTheme="minorHAnsi" w:cstheme="minorHAnsi"/>
          <w:sz w:val="22"/>
          <w:szCs w:val="22"/>
        </w:rPr>
        <w:t xml:space="preserve"> – ústa – hlatan – jícen – žaludek - -střevo – řitní otvor</w:t>
      </w:r>
    </w:p>
    <w:p w:rsidR="006C7612" w:rsidRDefault="006C7612" w:rsidP="00501669">
      <w:pPr>
        <w:rPr>
          <w:rFonts w:asciiTheme="minorHAnsi" w:hAnsiTheme="minorHAnsi" w:cstheme="minorHAnsi"/>
          <w:sz w:val="22"/>
          <w:szCs w:val="22"/>
        </w:rPr>
      </w:pPr>
      <w:r w:rsidRPr="00435177">
        <w:rPr>
          <w:rFonts w:asciiTheme="minorHAnsi" w:hAnsiTheme="minorHAnsi" w:cstheme="minorHAnsi"/>
          <w:b/>
          <w:sz w:val="22"/>
          <w:szCs w:val="22"/>
        </w:rPr>
        <w:t>dýchací soustava</w:t>
      </w:r>
      <w:r>
        <w:rPr>
          <w:rFonts w:asciiTheme="minorHAnsi" w:hAnsiTheme="minorHAnsi" w:cstheme="minorHAnsi"/>
          <w:sz w:val="22"/>
          <w:szCs w:val="22"/>
        </w:rPr>
        <w:t xml:space="preserve"> – žábry, ukryté pod kostěnými skřelemi (prodění vody – předávání kyslíku)</w:t>
      </w:r>
    </w:p>
    <w:p w:rsidR="006C7612" w:rsidRDefault="00403AA1" w:rsidP="00501669">
      <w:pPr>
        <w:rPr>
          <w:rFonts w:asciiTheme="minorHAnsi" w:hAnsiTheme="minorHAnsi" w:cstheme="minorHAnsi"/>
          <w:sz w:val="22"/>
          <w:szCs w:val="22"/>
        </w:rPr>
      </w:pPr>
      <w:r w:rsidRPr="00435177">
        <w:rPr>
          <w:rFonts w:cs="Calibri"/>
          <w:b/>
          <w:noProof/>
          <w:sz w:val="40"/>
          <w:szCs w:val="40"/>
        </w:rPr>
        <w:pict>
          <v:shape id="_x0000_s1059" type="#_x0000_t202" style="position:absolute;margin-left:430.2pt;margin-top:11.6pt;width:102.85pt;height:30.95pt;z-index:251683840;mso-height-percent:200;mso-height-percent:200;mso-width-relative:margin;mso-height-relative:margin" strokecolor="#00b0f0">
            <v:textbox style="mso-fit-shape-to-text:t">
              <w:txbxContent>
                <w:p w:rsidR="00403AA1" w:rsidRDefault="00403AA1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samec – mlíčí</w:t>
                  </w:r>
                </w:p>
                <w:p w:rsidR="00403AA1" w:rsidRPr="009667CD" w:rsidRDefault="00403AA1" w:rsidP="00E2503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samička - jikry</w:t>
                  </w:r>
                </w:p>
              </w:txbxContent>
            </v:textbox>
          </v:shape>
        </w:pict>
      </w:r>
      <w:r w:rsidR="006C7612" w:rsidRPr="00435177">
        <w:rPr>
          <w:rFonts w:asciiTheme="minorHAnsi" w:hAnsiTheme="minorHAnsi" w:cstheme="minorHAnsi"/>
          <w:b/>
          <w:sz w:val="22"/>
          <w:szCs w:val="22"/>
        </w:rPr>
        <w:t>cévní soustava</w:t>
      </w:r>
      <w:r w:rsidR="006C7612">
        <w:rPr>
          <w:rFonts w:asciiTheme="minorHAnsi" w:hAnsiTheme="minorHAnsi" w:cstheme="minorHAnsi"/>
          <w:sz w:val="22"/>
          <w:szCs w:val="22"/>
        </w:rPr>
        <w:t xml:space="preserve"> – uzavřená (srdce je tvořeno jednou síní a jednou komorou)</w:t>
      </w:r>
    </w:p>
    <w:p w:rsidR="006C7612" w:rsidRDefault="006C7612" w:rsidP="00501669">
      <w:pPr>
        <w:rPr>
          <w:rFonts w:asciiTheme="minorHAnsi" w:hAnsiTheme="minorHAnsi" w:cstheme="minorHAnsi"/>
          <w:sz w:val="22"/>
          <w:szCs w:val="22"/>
        </w:rPr>
      </w:pPr>
      <w:r w:rsidRPr="00435177">
        <w:rPr>
          <w:rFonts w:asciiTheme="minorHAnsi" w:hAnsiTheme="minorHAnsi" w:cstheme="minorHAnsi"/>
          <w:b/>
          <w:sz w:val="22"/>
          <w:szCs w:val="22"/>
        </w:rPr>
        <w:t>vylučovací ústrojí</w:t>
      </w:r>
      <w:r>
        <w:rPr>
          <w:rFonts w:asciiTheme="minorHAnsi" w:hAnsiTheme="minorHAnsi" w:cstheme="minorHAnsi"/>
          <w:sz w:val="22"/>
          <w:szCs w:val="22"/>
        </w:rPr>
        <w:t xml:space="preserve"> – páro</w:t>
      </w:r>
      <w:r w:rsidR="00435177">
        <w:rPr>
          <w:rFonts w:asciiTheme="minorHAnsi" w:hAnsiTheme="minorHAnsi" w:cstheme="minorHAnsi"/>
          <w:sz w:val="22"/>
          <w:szCs w:val="22"/>
        </w:rPr>
        <w:t>vi</w:t>
      </w:r>
      <w:r>
        <w:rPr>
          <w:rFonts w:asciiTheme="minorHAnsi" w:hAnsiTheme="minorHAnsi" w:cstheme="minorHAnsi"/>
          <w:sz w:val="22"/>
          <w:szCs w:val="22"/>
        </w:rPr>
        <w:t>té ledviny</w:t>
      </w:r>
    </w:p>
    <w:p w:rsidR="006C7612" w:rsidRDefault="006C7612" w:rsidP="00501669">
      <w:pPr>
        <w:rPr>
          <w:rFonts w:asciiTheme="minorHAnsi" w:hAnsiTheme="minorHAnsi" w:cstheme="minorHAnsi"/>
          <w:sz w:val="22"/>
          <w:szCs w:val="22"/>
        </w:rPr>
      </w:pPr>
      <w:r w:rsidRPr="00435177">
        <w:rPr>
          <w:rFonts w:asciiTheme="minorHAnsi" w:hAnsiTheme="minorHAnsi" w:cstheme="minorHAnsi"/>
          <w:b/>
          <w:sz w:val="22"/>
          <w:szCs w:val="22"/>
        </w:rPr>
        <w:t>plynový měchýř</w:t>
      </w:r>
      <w:r>
        <w:rPr>
          <w:rFonts w:asciiTheme="minorHAnsi" w:hAnsiTheme="minorHAnsi" w:cstheme="minorHAnsi"/>
          <w:sz w:val="22"/>
          <w:szCs w:val="22"/>
        </w:rPr>
        <w:t xml:space="preserve"> – napomáhá stabilitě těla a pohybu k hladině a ke dnu</w:t>
      </w:r>
    </w:p>
    <w:p w:rsidR="006C7612" w:rsidRPr="00435177" w:rsidRDefault="00403AA1" w:rsidP="00501669">
      <w:pPr>
        <w:rPr>
          <w:rFonts w:asciiTheme="minorHAnsi" w:hAnsiTheme="minorHAnsi" w:cstheme="minorHAnsi"/>
          <w:b/>
          <w:sz w:val="22"/>
          <w:szCs w:val="22"/>
        </w:rPr>
      </w:pPr>
      <w:r w:rsidRPr="00435177">
        <w:rPr>
          <w:rFonts w:asciiTheme="minorHAnsi" w:hAnsiTheme="minorHAnsi" w:cstheme="minorHAnsi"/>
          <w:b/>
          <w:noProof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478.95pt;margin-top:8.7pt;width:9.5pt;height:28.5pt;z-index:251691008" fillcolor="white [3201]" strokecolor="#c0504d [3205]" strokeweight="2.5pt">
            <v:shadow color="#868686"/>
          </v:shape>
        </w:pict>
      </w:r>
      <w:r w:rsidR="006C7612" w:rsidRPr="00435177">
        <w:rPr>
          <w:rFonts w:asciiTheme="minorHAnsi" w:hAnsiTheme="minorHAnsi" w:cstheme="minorHAnsi"/>
          <w:b/>
          <w:sz w:val="22"/>
          <w:szCs w:val="22"/>
        </w:rPr>
        <w:t>smyslová ústrojí:</w:t>
      </w:r>
    </w:p>
    <w:p w:rsidR="006C7612" w:rsidRPr="006C7612" w:rsidRDefault="006C7612" w:rsidP="006C7612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C7612">
        <w:rPr>
          <w:rFonts w:asciiTheme="minorHAnsi" w:hAnsiTheme="minorHAnsi" w:cstheme="minorHAnsi"/>
          <w:sz w:val="22"/>
          <w:szCs w:val="22"/>
        </w:rPr>
        <w:t>oči (vidí dobře jen na krátkou vzdálenost)</w:t>
      </w:r>
    </w:p>
    <w:p w:rsidR="006C7612" w:rsidRPr="006C7612" w:rsidRDefault="006C7612" w:rsidP="006C7612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C7612">
        <w:rPr>
          <w:rFonts w:asciiTheme="minorHAnsi" w:hAnsiTheme="minorHAnsi" w:cstheme="minorHAnsi"/>
          <w:sz w:val="22"/>
          <w:szCs w:val="22"/>
        </w:rPr>
        <w:t>hmat – umístěn ve hmatových vousech</w:t>
      </w:r>
    </w:p>
    <w:p w:rsidR="006C7612" w:rsidRDefault="00403AA1" w:rsidP="006C7612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cs="Calibri"/>
          <w:noProof/>
          <w:sz w:val="40"/>
          <w:szCs w:val="40"/>
        </w:rPr>
        <w:pict>
          <v:shape id="_x0000_s1060" type="#_x0000_t202" style="position:absolute;left:0;text-align:left;margin-left:430.55pt;margin-top:3.45pt;width:102.85pt;height:19.45pt;z-index:251684864;mso-height-percent:200;mso-height-percent:200;mso-width-relative:margin;mso-height-relative:margin" strokecolor="#00b0f0">
            <v:textbox style="mso-fit-shape-to-text:t">
              <w:txbxContent>
                <w:p w:rsidR="00403AA1" w:rsidRPr="00403AA1" w:rsidRDefault="00403AA1" w:rsidP="00403AA1">
                  <w:pPr>
                    <w:jc w:val="center"/>
                    <w:rPr>
                      <w:sz w:val="20"/>
                      <w:szCs w:val="20"/>
                    </w:rPr>
                  </w:pPr>
                  <w:r w:rsidRPr="00403AA1">
                    <w:rPr>
                      <w:sz w:val="20"/>
                      <w:szCs w:val="20"/>
                    </w:rPr>
                    <w:t>vajíčka</w:t>
                  </w:r>
                </w:p>
              </w:txbxContent>
            </v:textbox>
          </v:shape>
        </w:pict>
      </w:r>
      <w:r w:rsidR="006C7612" w:rsidRPr="006C7612">
        <w:rPr>
          <w:rFonts w:asciiTheme="minorHAnsi" w:hAnsiTheme="minorHAnsi" w:cstheme="minorHAnsi"/>
          <w:sz w:val="22"/>
          <w:szCs w:val="22"/>
        </w:rPr>
        <w:t>postranní čára – vnímá pro</w:t>
      </w:r>
      <w:r w:rsidR="00435177">
        <w:rPr>
          <w:rFonts w:asciiTheme="minorHAnsi" w:hAnsiTheme="minorHAnsi" w:cstheme="minorHAnsi"/>
          <w:sz w:val="22"/>
          <w:szCs w:val="22"/>
        </w:rPr>
        <w:t>u</w:t>
      </w:r>
      <w:r w:rsidR="006C7612" w:rsidRPr="006C7612">
        <w:rPr>
          <w:rFonts w:asciiTheme="minorHAnsi" w:hAnsiTheme="minorHAnsi" w:cstheme="minorHAnsi"/>
          <w:sz w:val="22"/>
          <w:szCs w:val="22"/>
        </w:rPr>
        <w:t>dění vody</w:t>
      </w:r>
    </w:p>
    <w:p w:rsidR="006C7612" w:rsidRDefault="00403AA1" w:rsidP="00403AA1">
      <w:pPr>
        <w:tabs>
          <w:tab w:val="center" w:pos="523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6C7612" w:rsidRDefault="00403AA1" w:rsidP="006C761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_x0000_s1065" type="#_x0000_t67" style="position:absolute;margin-left:478.95pt;margin-top:2.7pt;width:9.5pt;height:28.5pt;z-index:251689984" fillcolor="white [3201]" strokecolor="#c0504d [3205]" strokeweight="2.5pt">
            <v:shadow color="#868686"/>
          </v:shape>
        </w:pict>
      </w:r>
      <w:r w:rsidR="006C7612">
        <w:rPr>
          <w:rFonts w:asciiTheme="minorHAnsi" w:hAnsiTheme="minorHAnsi" w:cstheme="minorHAnsi"/>
          <w:sz w:val="22"/>
          <w:szCs w:val="22"/>
        </w:rPr>
        <w:t>rozmnožování:</w:t>
      </w:r>
    </w:p>
    <w:p w:rsidR="006C7612" w:rsidRPr="006C7612" w:rsidRDefault="006C7612" w:rsidP="006C761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6C7612">
        <w:rPr>
          <w:rFonts w:asciiTheme="minorHAnsi" w:hAnsiTheme="minorHAnsi" w:cstheme="minorHAnsi"/>
          <w:sz w:val="22"/>
          <w:szCs w:val="22"/>
        </w:rPr>
        <w:t>oddělené pohlaví</w:t>
      </w:r>
    </w:p>
    <w:p w:rsidR="006C7612" w:rsidRPr="006C7612" w:rsidRDefault="00403AA1" w:rsidP="006C761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cs="Calibri"/>
          <w:noProof/>
          <w:sz w:val="40"/>
          <w:szCs w:val="40"/>
        </w:rPr>
        <w:pict>
          <v:shape id="_x0000_s1061" type="#_x0000_t202" style="position:absolute;left:0;text-align:left;margin-left:430.15pt;margin-top:8.65pt;width:102.85pt;height:19.45pt;z-index:251685888;mso-height-percent:200;mso-height-percent:200;mso-width-relative:margin;mso-height-relative:margin" strokecolor="#00b0f0">
            <v:textbox style="mso-fit-shape-to-text:t">
              <w:txbxContent>
                <w:p w:rsidR="00403AA1" w:rsidRPr="00403AA1" w:rsidRDefault="00403AA1" w:rsidP="00403AA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plůdek</w:t>
                  </w:r>
                </w:p>
              </w:txbxContent>
            </v:textbox>
          </v:shape>
        </w:pict>
      </w:r>
      <w:r w:rsidR="006C7612" w:rsidRPr="006C7612">
        <w:rPr>
          <w:rFonts w:asciiTheme="minorHAnsi" w:hAnsiTheme="minorHAnsi" w:cstheme="minorHAnsi"/>
          <w:sz w:val="22"/>
          <w:szCs w:val="22"/>
        </w:rPr>
        <w:t>samice – vytvářejí vajíčka – jikry</w:t>
      </w:r>
    </w:p>
    <w:p w:rsidR="006C7612" w:rsidRPr="006C7612" w:rsidRDefault="006C7612" w:rsidP="006C761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6C7612">
        <w:rPr>
          <w:rFonts w:asciiTheme="minorHAnsi" w:hAnsiTheme="minorHAnsi" w:cstheme="minorHAnsi"/>
          <w:sz w:val="22"/>
          <w:szCs w:val="22"/>
        </w:rPr>
        <w:t xml:space="preserve">samci – </w:t>
      </w:r>
      <w:r w:rsidR="00435177">
        <w:rPr>
          <w:rFonts w:asciiTheme="minorHAnsi" w:hAnsiTheme="minorHAnsi" w:cstheme="minorHAnsi"/>
          <w:sz w:val="22"/>
          <w:szCs w:val="22"/>
        </w:rPr>
        <w:t xml:space="preserve">vytvářejí </w:t>
      </w:r>
      <w:r w:rsidRPr="006C7612">
        <w:rPr>
          <w:rFonts w:asciiTheme="minorHAnsi" w:hAnsiTheme="minorHAnsi" w:cstheme="minorHAnsi"/>
          <w:sz w:val="22"/>
          <w:szCs w:val="22"/>
        </w:rPr>
        <w:t xml:space="preserve">spermie </w:t>
      </w:r>
      <w:r w:rsidR="00435177">
        <w:rPr>
          <w:rFonts w:asciiTheme="minorHAnsi" w:hAnsiTheme="minorHAnsi" w:cstheme="minorHAnsi"/>
          <w:sz w:val="22"/>
          <w:szCs w:val="22"/>
        </w:rPr>
        <w:t xml:space="preserve">- </w:t>
      </w:r>
      <w:r w:rsidRPr="006C7612">
        <w:rPr>
          <w:rFonts w:asciiTheme="minorHAnsi" w:hAnsiTheme="minorHAnsi" w:cstheme="minorHAnsi"/>
          <w:sz w:val="22"/>
          <w:szCs w:val="22"/>
        </w:rPr>
        <w:t>mlíčí</w:t>
      </w:r>
    </w:p>
    <w:p w:rsidR="006C7612" w:rsidRDefault="00403AA1" w:rsidP="006C761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_x0000_s1064" type="#_x0000_t67" style="position:absolute;left:0;text-align:left;margin-left:478.95pt;margin-top:5.05pt;width:9.5pt;height:28.5pt;z-index:251688960" fillcolor="white [3201]" strokecolor="#c0504d [3205]" strokeweight="2.5pt">
            <v:shadow color="#868686"/>
          </v:shape>
        </w:pict>
      </w:r>
      <w:r w:rsidR="006C7612" w:rsidRPr="006C7612">
        <w:rPr>
          <w:rFonts w:asciiTheme="minorHAnsi" w:hAnsiTheme="minorHAnsi" w:cstheme="minorHAnsi"/>
          <w:sz w:val="22"/>
          <w:szCs w:val="22"/>
        </w:rPr>
        <w:t>tření – oplození se děje mimo tělo samice</w:t>
      </w:r>
    </w:p>
    <w:p w:rsidR="006C7612" w:rsidRPr="006C7612" w:rsidRDefault="006C7612" w:rsidP="00403AA1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501669" w:rsidRDefault="00501669" w:rsidP="00501669">
      <w:pPr>
        <w:rPr>
          <w:rFonts w:cs="Calibri"/>
          <w:sz w:val="20"/>
          <w:szCs w:val="20"/>
        </w:rPr>
      </w:pPr>
    </w:p>
    <w:p w:rsidR="00E2503D" w:rsidRDefault="00403AA1" w:rsidP="00501669">
      <w:pPr>
        <w:rPr>
          <w:rFonts w:cs="Calibri"/>
          <w:sz w:val="20"/>
          <w:szCs w:val="20"/>
        </w:rPr>
      </w:pPr>
      <w:r>
        <w:rPr>
          <w:rFonts w:cs="Calibri"/>
          <w:noProof/>
          <w:sz w:val="40"/>
          <w:szCs w:val="40"/>
        </w:rPr>
        <w:pict>
          <v:shape id="_x0000_s1062" type="#_x0000_t202" style="position:absolute;margin-left:431.4pt;margin-top:2.6pt;width:102.85pt;height:19.45pt;z-index:251686912;mso-height-percent:200;mso-height-percent:200;mso-width-relative:margin;mso-height-relative:margin" strokecolor="#00b0f0">
            <v:textbox style="mso-fit-shape-to-text:t">
              <w:txbxContent>
                <w:p w:rsidR="00403AA1" w:rsidRPr="00403AA1" w:rsidRDefault="00403AA1" w:rsidP="00403AA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dospělá ryba</w:t>
                  </w:r>
                </w:p>
              </w:txbxContent>
            </v:textbox>
          </v:shape>
        </w:pict>
      </w:r>
    </w:p>
    <w:p w:rsidR="00403AA1" w:rsidRPr="00B76017" w:rsidRDefault="00DF1716" w:rsidP="00DF1716">
      <w:pPr>
        <w:jc w:val="center"/>
        <w:rPr>
          <w:rFonts w:cs="Calibri"/>
          <w:b/>
          <w:sz w:val="20"/>
          <w:szCs w:val="20"/>
        </w:rPr>
      </w:pPr>
      <w:r w:rsidRPr="00DF1716">
        <w:rPr>
          <w:rFonts w:cs="Calibri"/>
          <w:b/>
          <w:sz w:val="28"/>
          <w:szCs w:val="28"/>
        </w:rPr>
        <w:lastRenderedPageBreak/>
        <w:t>Nejznámější zástupci</w:t>
      </w:r>
      <w:r w:rsidR="00B76017">
        <w:rPr>
          <w:rFonts w:cs="Calibri"/>
          <w:b/>
          <w:sz w:val="28"/>
          <w:szCs w:val="28"/>
        </w:rPr>
        <w:t xml:space="preserve"> </w:t>
      </w:r>
      <w:r w:rsidR="00B76017" w:rsidRPr="00B76017">
        <w:rPr>
          <w:rFonts w:cs="Calibri"/>
          <w:b/>
          <w:sz w:val="20"/>
          <w:szCs w:val="20"/>
        </w:rPr>
        <w:t>(doplňte k obrázkům další informace)</w:t>
      </w:r>
    </w:p>
    <w:p w:rsidR="00E2503D" w:rsidRDefault="00E2503D" w:rsidP="00501669">
      <w:pPr>
        <w:rPr>
          <w:rFonts w:cs="Calibri"/>
          <w:sz w:val="20"/>
          <w:szCs w:val="20"/>
        </w:rPr>
      </w:pPr>
    </w:p>
    <w:tbl>
      <w:tblPr>
        <w:tblStyle w:val="Mkatabulky"/>
        <w:tblW w:w="10742" w:type="dxa"/>
        <w:tblLook w:val="04A0"/>
      </w:tblPr>
      <w:tblGrid>
        <w:gridCol w:w="5371"/>
        <w:gridCol w:w="5371"/>
      </w:tblGrid>
      <w:tr w:rsidR="00DF1716" w:rsidTr="00B76017">
        <w:trPr>
          <w:trHeight w:val="2398"/>
        </w:trPr>
        <w:tc>
          <w:tcPr>
            <w:tcW w:w="5371" w:type="dxa"/>
            <w:vAlign w:val="center"/>
          </w:tcPr>
          <w:p w:rsidR="00DF1716" w:rsidRDefault="00DF1716" w:rsidP="00D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3114040" cy="1819910"/>
                  <wp:effectExtent l="19050" t="0" r="0" b="0"/>
                  <wp:docPr id="14" name="obrázek 3" descr="C:\Documents and Settings\FS\Plocha\ryby\k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FS\Plocha\ryby\k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DF1716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KARAS OBECNÝ</w:t>
            </w:r>
          </w:p>
          <w:p w:rsidR="00B76017" w:rsidRPr="00B76017" w:rsidRDefault="00B76017" w:rsidP="00B76017">
            <w:pPr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DF1716" w:rsidTr="00B76017">
        <w:trPr>
          <w:trHeight w:val="2398"/>
        </w:trPr>
        <w:tc>
          <w:tcPr>
            <w:tcW w:w="5371" w:type="dxa"/>
            <w:vAlign w:val="center"/>
          </w:tcPr>
          <w:p w:rsidR="00DF1716" w:rsidRDefault="00DF1716" w:rsidP="00D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3174365" cy="1958340"/>
                  <wp:effectExtent l="19050" t="0" r="6985" b="0"/>
                  <wp:docPr id="15" name="obrázek 4" descr="C:\Documents and Settings\FS\Plocha\ryby\lí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S\Plocha\ryby\lí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DF1716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LÍN OBECNÝ</w:t>
            </w:r>
          </w:p>
        </w:tc>
      </w:tr>
      <w:tr w:rsidR="00DF1716" w:rsidTr="00B76017">
        <w:trPr>
          <w:trHeight w:val="2398"/>
        </w:trPr>
        <w:tc>
          <w:tcPr>
            <w:tcW w:w="5371" w:type="dxa"/>
            <w:vAlign w:val="center"/>
          </w:tcPr>
          <w:p w:rsidR="00DF1716" w:rsidRDefault="00DF1716" w:rsidP="00D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3027680" cy="2018665"/>
                  <wp:effectExtent l="19050" t="0" r="1270" b="0"/>
                  <wp:docPr id="16" name="obrázek 5" descr="C:\Documents and Settings\FS\Plocha\ryby\št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FS\Plocha\ryby\št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DF1716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ŠTIKA OBECNÁ</w:t>
            </w:r>
          </w:p>
        </w:tc>
      </w:tr>
      <w:tr w:rsidR="00DF1716" w:rsidTr="00B76017">
        <w:trPr>
          <w:trHeight w:val="2398"/>
        </w:trPr>
        <w:tc>
          <w:tcPr>
            <w:tcW w:w="5371" w:type="dxa"/>
            <w:vAlign w:val="center"/>
          </w:tcPr>
          <w:p w:rsidR="00DF1716" w:rsidRDefault="00DF1716" w:rsidP="00D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2078990" cy="1863090"/>
                  <wp:effectExtent l="19050" t="0" r="0" b="0"/>
                  <wp:docPr id="17" name="obrázek 6" descr="C:\Documents and Settings\FS\Plocha\ryby\pstr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S\Plocha\ryby\pstr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DF1716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PSTRUH POTOČNÍ</w:t>
            </w:r>
          </w:p>
        </w:tc>
      </w:tr>
      <w:tr w:rsidR="00DF1716" w:rsidTr="00B76017">
        <w:trPr>
          <w:trHeight w:val="2708"/>
        </w:trPr>
        <w:tc>
          <w:tcPr>
            <w:tcW w:w="5371" w:type="dxa"/>
            <w:vAlign w:val="center"/>
          </w:tcPr>
          <w:p w:rsidR="00DF1716" w:rsidRDefault="00DF1716" w:rsidP="00D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3209290" cy="1009015"/>
                  <wp:effectExtent l="19050" t="0" r="0" b="0"/>
                  <wp:docPr id="22" name="obrázek 11" descr="C:\Documents and Settings\FS\Plocha\ryby\mak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FS\Plocha\ryby\makr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DF1716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MAKRELA OBECNÁ</w:t>
            </w:r>
          </w:p>
        </w:tc>
      </w:tr>
      <w:tr w:rsidR="00B76017" w:rsidTr="00B76017">
        <w:trPr>
          <w:trHeight w:val="2398"/>
        </w:trPr>
        <w:tc>
          <w:tcPr>
            <w:tcW w:w="5371" w:type="dxa"/>
            <w:vAlign w:val="center"/>
          </w:tcPr>
          <w:p w:rsidR="00B76017" w:rsidRDefault="00B76017" w:rsidP="00B76017">
            <w:pPr>
              <w:jc w:val="center"/>
              <w:rPr>
                <w:rFonts w:cs="Calibri"/>
                <w:sz w:val="20"/>
                <w:szCs w:val="20"/>
              </w:rPr>
            </w:pPr>
            <w:r w:rsidRPr="00B76017">
              <w:rPr>
                <w:rFonts w:cs="Calibri"/>
                <w:sz w:val="20"/>
                <w:szCs w:val="20"/>
              </w:rPr>
              <w:lastRenderedPageBreak/>
              <w:drawing>
                <wp:inline distT="0" distB="0" distL="0" distR="0">
                  <wp:extent cx="3234690" cy="1630680"/>
                  <wp:effectExtent l="19050" t="0" r="3810" b="0"/>
                  <wp:docPr id="34" name="obrázek 7" descr="C:\Documents and Settings\FS\Plocha\ryby\oko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FS\Plocha\ryby\oko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OKOUN ŘÍČNÍ</w:t>
            </w:r>
          </w:p>
        </w:tc>
      </w:tr>
      <w:tr w:rsidR="00B76017" w:rsidTr="00B76017">
        <w:trPr>
          <w:trHeight w:val="2398"/>
        </w:trPr>
        <w:tc>
          <w:tcPr>
            <w:tcW w:w="5371" w:type="dxa"/>
            <w:vAlign w:val="center"/>
          </w:tcPr>
          <w:p w:rsidR="00B76017" w:rsidRDefault="00B76017" w:rsidP="00B76017">
            <w:pPr>
              <w:jc w:val="center"/>
              <w:rPr>
                <w:rFonts w:cs="Calibri"/>
                <w:sz w:val="20"/>
                <w:szCs w:val="20"/>
              </w:rPr>
            </w:pPr>
            <w:r w:rsidRPr="00B76017">
              <w:rPr>
                <w:rFonts w:cs="Calibri"/>
                <w:sz w:val="20"/>
                <w:szCs w:val="20"/>
              </w:rPr>
              <w:drawing>
                <wp:inline distT="0" distB="0" distL="0" distR="0">
                  <wp:extent cx="2553335" cy="1958340"/>
                  <wp:effectExtent l="19050" t="0" r="0" b="0"/>
                  <wp:docPr id="35" name="obrázek 8" descr="C:\Documents and Settings\FS\Plocha\ryby\sum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S\Plocha\ryby\sum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SUMEC VELKÝ</w:t>
            </w:r>
          </w:p>
        </w:tc>
      </w:tr>
      <w:tr w:rsidR="00B76017" w:rsidTr="00B76017">
        <w:trPr>
          <w:trHeight w:val="2398"/>
        </w:trPr>
        <w:tc>
          <w:tcPr>
            <w:tcW w:w="5371" w:type="dxa"/>
            <w:vAlign w:val="center"/>
          </w:tcPr>
          <w:p w:rsidR="00B76017" w:rsidRDefault="00B76017" w:rsidP="00B76017">
            <w:pPr>
              <w:jc w:val="center"/>
              <w:rPr>
                <w:rFonts w:cs="Calibri"/>
                <w:sz w:val="20"/>
                <w:szCs w:val="20"/>
              </w:rPr>
            </w:pPr>
            <w:r w:rsidRPr="00B76017">
              <w:rPr>
                <w:rFonts w:cs="Calibri"/>
                <w:sz w:val="20"/>
                <w:szCs w:val="20"/>
              </w:rPr>
              <w:drawing>
                <wp:inline distT="0" distB="0" distL="0" distR="0">
                  <wp:extent cx="3079750" cy="1716405"/>
                  <wp:effectExtent l="19050" t="0" r="6350" b="0"/>
                  <wp:docPr id="36" name="obrázek 9" descr="C:\Documents and Settings\FS\Plocha\ryby\ce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FS\Plocha\ryby\ce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CEJN VELKÝ</w:t>
            </w:r>
          </w:p>
        </w:tc>
      </w:tr>
      <w:tr w:rsidR="00B76017" w:rsidTr="00B76017">
        <w:trPr>
          <w:trHeight w:val="2398"/>
        </w:trPr>
        <w:tc>
          <w:tcPr>
            <w:tcW w:w="5371" w:type="dxa"/>
            <w:vAlign w:val="center"/>
          </w:tcPr>
          <w:p w:rsidR="00B76017" w:rsidRDefault="00B76017" w:rsidP="00B76017">
            <w:pPr>
              <w:jc w:val="center"/>
              <w:rPr>
                <w:rFonts w:cs="Calibri"/>
                <w:sz w:val="20"/>
                <w:szCs w:val="20"/>
              </w:rPr>
            </w:pPr>
            <w:r w:rsidRPr="00B76017">
              <w:rPr>
                <w:rFonts w:cs="Calibri"/>
                <w:sz w:val="20"/>
                <w:szCs w:val="20"/>
              </w:rPr>
              <w:drawing>
                <wp:inline distT="0" distB="0" distL="0" distR="0">
                  <wp:extent cx="2726055" cy="923290"/>
                  <wp:effectExtent l="19050" t="0" r="0" b="0"/>
                  <wp:docPr id="37" name="obrázek 10" descr="C:\Documents and Settings\FS\Plocha\ryby\s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FS\Plocha\ryby\s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SLEĎ OBECNÝ</w:t>
            </w:r>
          </w:p>
        </w:tc>
      </w:tr>
      <w:tr w:rsidR="00B76017" w:rsidTr="00B76017">
        <w:trPr>
          <w:trHeight w:val="2708"/>
        </w:trPr>
        <w:tc>
          <w:tcPr>
            <w:tcW w:w="5371" w:type="dxa"/>
            <w:vAlign w:val="center"/>
          </w:tcPr>
          <w:p w:rsidR="00B76017" w:rsidRDefault="00B76017" w:rsidP="00B76017">
            <w:pPr>
              <w:jc w:val="center"/>
              <w:rPr>
                <w:rFonts w:cs="Calibri"/>
                <w:sz w:val="20"/>
                <w:szCs w:val="20"/>
              </w:rPr>
            </w:pPr>
            <w:r w:rsidRPr="00B76017">
              <w:rPr>
                <w:rFonts w:cs="Calibri"/>
                <w:sz w:val="20"/>
                <w:szCs w:val="20"/>
              </w:rPr>
              <w:drawing>
                <wp:inline distT="0" distB="0" distL="0" distR="0">
                  <wp:extent cx="3209492" cy="1224639"/>
                  <wp:effectExtent l="19050" t="0" r="0" b="0"/>
                  <wp:docPr id="38" name="obrázek 12" descr="C:\Documents and Settings\FS\Plocha\ryby\sard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FS\Plocha\ryby\sard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92" cy="122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B76017" w:rsidRPr="00B76017" w:rsidRDefault="00B76017" w:rsidP="00B7601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6017">
              <w:rPr>
                <w:rFonts w:cs="Calibri"/>
                <w:b/>
                <w:sz w:val="20"/>
                <w:szCs w:val="20"/>
              </w:rPr>
              <w:t>SARDINKA OBECNÁ</w:t>
            </w:r>
          </w:p>
        </w:tc>
      </w:tr>
    </w:tbl>
    <w:p w:rsidR="00E2503D" w:rsidRPr="00C77411" w:rsidRDefault="00E2503D" w:rsidP="00501669">
      <w:pPr>
        <w:rPr>
          <w:rFonts w:cs="Calibri"/>
          <w:sz w:val="20"/>
          <w:szCs w:val="20"/>
        </w:rPr>
      </w:pPr>
    </w:p>
    <w:p w:rsidR="00501669" w:rsidRDefault="00501669" w:rsidP="00C77411">
      <w:pPr>
        <w:rPr>
          <w:rFonts w:cs="Calibri"/>
          <w:sz w:val="20"/>
          <w:szCs w:val="20"/>
        </w:rPr>
      </w:pPr>
    </w:p>
    <w:p w:rsidR="00501669" w:rsidRDefault="00501669" w:rsidP="00C77411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Zdroj:</w:t>
      </w:r>
    </w:p>
    <w:p w:rsidR="00501669" w:rsidRDefault="00501669" w:rsidP="00C77411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Přírodopis pro 7. ročník základní školy </w:t>
      </w:r>
      <w:r w:rsidR="00954ECA">
        <w:rPr>
          <w:rFonts w:cs="Calibri"/>
          <w:sz w:val="20"/>
          <w:szCs w:val="20"/>
        </w:rPr>
        <w:t>–</w:t>
      </w:r>
      <w:r>
        <w:rPr>
          <w:rFonts w:cs="Calibri"/>
          <w:sz w:val="20"/>
          <w:szCs w:val="20"/>
        </w:rPr>
        <w:t xml:space="preserve"> SPN</w:t>
      </w:r>
    </w:p>
    <w:p w:rsidR="00000000" w:rsidRPr="00954ECA" w:rsidRDefault="00813808" w:rsidP="00954ECA">
      <w:pPr>
        <w:rPr>
          <w:rFonts w:cs="Calibri"/>
          <w:sz w:val="20"/>
          <w:szCs w:val="20"/>
        </w:rPr>
      </w:pPr>
      <w:hyperlink r:id="rId18" w:history="1">
        <w:r w:rsidRPr="00954ECA">
          <w:rPr>
            <w:rStyle w:val="Hypertextovodkaz"/>
            <w:rFonts w:cs="Calibri"/>
            <w:sz w:val="20"/>
            <w:szCs w:val="20"/>
            <w:lang w:val="pt-BR"/>
          </w:rPr>
          <w:t>http://</w:t>
        </w:r>
      </w:hyperlink>
      <w:hyperlink r:id="rId19" w:history="1">
        <w:r w:rsidRPr="00954ECA">
          <w:rPr>
            <w:rStyle w:val="Hypertextovodkaz"/>
            <w:rFonts w:cs="Calibri"/>
            <w:sz w:val="20"/>
            <w:szCs w:val="20"/>
            <w:lang w:val="pt-BR"/>
          </w:rPr>
          <w:t>fispa.hustej.net/rybareni/naseryby.jpg</w:t>
        </w:r>
      </w:hyperlink>
      <w:r w:rsidRPr="00954ECA">
        <w:rPr>
          <w:rFonts w:cs="Calibri"/>
          <w:sz w:val="20"/>
          <w:szCs w:val="20"/>
        </w:rPr>
        <w:t xml:space="preserve"> </w:t>
      </w:r>
    </w:p>
    <w:p w:rsidR="00000000" w:rsidRPr="00954ECA" w:rsidRDefault="00813808" w:rsidP="00954ECA">
      <w:pPr>
        <w:rPr>
          <w:rFonts w:cs="Calibri"/>
          <w:sz w:val="20"/>
          <w:szCs w:val="20"/>
        </w:rPr>
      </w:pPr>
      <w:hyperlink r:id="rId20" w:history="1">
        <w:r w:rsidRPr="00954ECA">
          <w:rPr>
            <w:rStyle w:val="Hypertextovodkaz"/>
            <w:rFonts w:cs="Calibri"/>
            <w:sz w:val="20"/>
            <w:szCs w:val="20"/>
          </w:rPr>
          <w:t>http://</w:t>
        </w:r>
      </w:hyperlink>
      <w:hyperlink r:id="rId21" w:history="1">
        <w:r w:rsidRPr="00954ECA">
          <w:rPr>
            <w:rStyle w:val="Hypertextovodkaz"/>
            <w:rFonts w:cs="Calibri"/>
            <w:sz w:val="20"/>
            <w:szCs w:val="20"/>
          </w:rPr>
          <w:t>rybar.snadno.eu/anatomie_ryby.jpg</w:t>
        </w:r>
      </w:hyperlink>
      <w:r w:rsidRPr="00954ECA">
        <w:rPr>
          <w:rFonts w:cs="Calibri"/>
          <w:sz w:val="20"/>
          <w:szCs w:val="20"/>
        </w:rPr>
        <w:t xml:space="preserve"> </w:t>
      </w:r>
    </w:p>
    <w:p w:rsidR="00954ECA" w:rsidRPr="00954ECA" w:rsidRDefault="00954ECA" w:rsidP="00954ECA">
      <w:pPr>
        <w:rPr>
          <w:rFonts w:cs="Calibri"/>
          <w:sz w:val="20"/>
          <w:szCs w:val="20"/>
        </w:rPr>
      </w:pPr>
      <w:r w:rsidRPr="00954ECA">
        <w:rPr>
          <w:rFonts w:cs="Calibri"/>
          <w:sz w:val="20"/>
          <w:szCs w:val="20"/>
        </w:rPr>
        <w:t>Obrázky webu www.Office.microsoft.com</w:t>
      </w:r>
    </w:p>
    <w:p w:rsidR="00954ECA" w:rsidRPr="00C77411" w:rsidRDefault="00954ECA" w:rsidP="00C77411">
      <w:pPr>
        <w:rPr>
          <w:rFonts w:cs="Calibri"/>
          <w:sz w:val="20"/>
          <w:szCs w:val="20"/>
        </w:rPr>
      </w:pPr>
    </w:p>
    <w:sectPr w:rsidR="00954ECA" w:rsidRPr="00C77411" w:rsidSect="00C774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826"/>
    <w:multiLevelType w:val="hybridMultilevel"/>
    <w:tmpl w:val="AB5A34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91D2A"/>
    <w:multiLevelType w:val="hybridMultilevel"/>
    <w:tmpl w:val="0D4A26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67777"/>
    <w:multiLevelType w:val="hybridMultilevel"/>
    <w:tmpl w:val="D13EE75C"/>
    <w:lvl w:ilvl="0" w:tplc="76284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E9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0C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A6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64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CB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A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4A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A7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DE6114"/>
    <w:multiLevelType w:val="hybridMultilevel"/>
    <w:tmpl w:val="2E76D590"/>
    <w:lvl w:ilvl="0" w:tplc="B636D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87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83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645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6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4A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CA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50A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45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A77409"/>
    <w:multiLevelType w:val="hybridMultilevel"/>
    <w:tmpl w:val="948E8DD4"/>
    <w:lvl w:ilvl="0" w:tplc="78DE4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905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463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87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EC0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6E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DE9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B84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22F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64C4250"/>
    <w:multiLevelType w:val="hybridMultilevel"/>
    <w:tmpl w:val="7300214E"/>
    <w:lvl w:ilvl="0" w:tplc="1A1CF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C0A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249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2AB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AC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662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C1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4E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BC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9941739"/>
    <w:multiLevelType w:val="hybridMultilevel"/>
    <w:tmpl w:val="1D5CA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72A77"/>
    <w:multiLevelType w:val="hybridMultilevel"/>
    <w:tmpl w:val="7E285348"/>
    <w:lvl w:ilvl="0" w:tplc="87C2A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522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6C5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BA6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C5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2E7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DAB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FEC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9A8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B0B2327"/>
    <w:multiLevelType w:val="hybridMultilevel"/>
    <w:tmpl w:val="CD2A5B84"/>
    <w:lvl w:ilvl="0" w:tplc="2EBA1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09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E1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AD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82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4F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A4A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CA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4A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4431A3"/>
    <w:multiLevelType w:val="hybridMultilevel"/>
    <w:tmpl w:val="06346A24"/>
    <w:lvl w:ilvl="0" w:tplc="664E21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A7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B8EE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C42A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3A8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9A1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B61A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D81A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B807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30E0346"/>
    <w:multiLevelType w:val="hybridMultilevel"/>
    <w:tmpl w:val="9B9C47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FE6540"/>
    <w:multiLevelType w:val="hybridMultilevel"/>
    <w:tmpl w:val="4BD4633A"/>
    <w:lvl w:ilvl="0" w:tplc="2DF22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D8F2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E658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FE94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0A5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C77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015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EA94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7E43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9B9543A"/>
    <w:multiLevelType w:val="hybridMultilevel"/>
    <w:tmpl w:val="DAFA3C5E"/>
    <w:lvl w:ilvl="0" w:tplc="3CEA4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46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2B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3AB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A0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09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A20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61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E6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00A25D5"/>
    <w:multiLevelType w:val="hybridMultilevel"/>
    <w:tmpl w:val="2B10943A"/>
    <w:lvl w:ilvl="0" w:tplc="F4B8D6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C02E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64FD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DE0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9E8F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6C96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1206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EE7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C2FA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4EB51AE"/>
    <w:multiLevelType w:val="hybridMultilevel"/>
    <w:tmpl w:val="9A30B57E"/>
    <w:lvl w:ilvl="0" w:tplc="30DE31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C6FE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4DF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E8F9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CCE7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0A0A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8068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26B0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0A8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DCC6B06"/>
    <w:multiLevelType w:val="hybridMultilevel"/>
    <w:tmpl w:val="312CC9DE"/>
    <w:lvl w:ilvl="0" w:tplc="C2F85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EE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AE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66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CE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4E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6F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64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8C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0007105"/>
    <w:multiLevelType w:val="hybridMultilevel"/>
    <w:tmpl w:val="4B182D8E"/>
    <w:lvl w:ilvl="0" w:tplc="E4BCA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DA7B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A97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16D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27D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216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34E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74A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B63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C70514"/>
    <w:multiLevelType w:val="hybridMultilevel"/>
    <w:tmpl w:val="F94804F0"/>
    <w:lvl w:ilvl="0" w:tplc="BB7AE9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D487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18EA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B0F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29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05A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AC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E00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E6F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533A11"/>
    <w:multiLevelType w:val="hybridMultilevel"/>
    <w:tmpl w:val="D6E25D1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C476BE"/>
    <w:multiLevelType w:val="hybridMultilevel"/>
    <w:tmpl w:val="69A8DA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4"/>
  </w:num>
  <w:num w:numId="5">
    <w:abstractNumId w:val="9"/>
  </w:num>
  <w:num w:numId="6">
    <w:abstractNumId w:val="5"/>
  </w:num>
  <w:num w:numId="7">
    <w:abstractNumId w:val="12"/>
  </w:num>
  <w:num w:numId="8">
    <w:abstractNumId w:val="15"/>
  </w:num>
  <w:num w:numId="9">
    <w:abstractNumId w:val="2"/>
  </w:num>
  <w:num w:numId="10">
    <w:abstractNumId w:val="3"/>
  </w:num>
  <w:num w:numId="11">
    <w:abstractNumId w:val="11"/>
  </w:num>
  <w:num w:numId="12">
    <w:abstractNumId w:val="7"/>
  </w:num>
  <w:num w:numId="13">
    <w:abstractNumId w:val="6"/>
  </w:num>
  <w:num w:numId="14">
    <w:abstractNumId w:val="18"/>
  </w:num>
  <w:num w:numId="15">
    <w:abstractNumId w:val="1"/>
  </w:num>
  <w:num w:numId="16">
    <w:abstractNumId w:val="19"/>
  </w:num>
  <w:num w:numId="17">
    <w:abstractNumId w:val="10"/>
  </w:num>
  <w:num w:numId="18">
    <w:abstractNumId w:val="0"/>
  </w:num>
  <w:num w:numId="19">
    <w:abstractNumId w:val="16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/>
  <w:rsids>
    <w:rsidRoot w:val="00C741A7"/>
    <w:rsid w:val="00062631"/>
    <w:rsid w:val="001527FB"/>
    <w:rsid w:val="002C2A1D"/>
    <w:rsid w:val="003B4B58"/>
    <w:rsid w:val="00403AA1"/>
    <w:rsid w:val="00435177"/>
    <w:rsid w:val="00501669"/>
    <w:rsid w:val="00584EC3"/>
    <w:rsid w:val="00641084"/>
    <w:rsid w:val="006B784D"/>
    <w:rsid w:val="006C7612"/>
    <w:rsid w:val="006D2F7F"/>
    <w:rsid w:val="007B4919"/>
    <w:rsid w:val="00813808"/>
    <w:rsid w:val="00954ECA"/>
    <w:rsid w:val="009667CD"/>
    <w:rsid w:val="009B6079"/>
    <w:rsid w:val="00A4058B"/>
    <w:rsid w:val="00B76017"/>
    <w:rsid w:val="00C741A7"/>
    <w:rsid w:val="00C77411"/>
    <w:rsid w:val="00D667A7"/>
    <w:rsid w:val="00DF1716"/>
    <w:rsid w:val="00E2503D"/>
    <w:rsid w:val="00F1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b0f0"/>
    </o:shapedefaults>
    <o:shapelayout v:ext="edit">
      <o:idmap v:ext="edit" data="1"/>
      <o:rules v:ext="edit">
        <o:r id="V:Rule12" type="connector" idref="#_x0000_s1048"/>
        <o:r id="V:Rule13" type="connector" idref="#_x0000_s1049"/>
        <o:r id="V:Rule14" type="connector" idref="#_x0000_s1050"/>
        <o:r id="V:Rule15" type="connector" idref="#_x0000_s1051"/>
        <o:r id="V:Rule16" type="connector" idref="#_x0000_s1052"/>
        <o:r id="V:Rule17" type="connector" idref="#_x0000_s1053"/>
        <o:r id="V:Rule18" type="connector" idref="#_x0000_s1054"/>
        <o:r id="V:Rule19" type="connector" idref="#_x0000_s1055"/>
        <o:r id="V:Rule20" type="connector" idref="#_x0000_s1056"/>
        <o:r id="V:Rule21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41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41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A7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C7741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C2A1D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F1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41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41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A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8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09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2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3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6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38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76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5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5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09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65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2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04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fispa.hustej.net/rybareni/naseryby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ybar.snadno.eu/anatomie_ryby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rybar.snadno.eu/anatomie_ryby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fispa.hustej.net/rybareni/naseryb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276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ZŠ Debř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Kolečkářová</dc:creator>
  <cp:lastModifiedBy>FS</cp:lastModifiedBy>
  <cp:revision>15</cp:revision>
  <cp:lastPrinted>2012-08-12T08:47:00Z</cp:lastPrinted>
  <dcterms:created xsi:type="dcterms:W3CDTF">2012-03-21T09:03:00Z</dcterms:created>
  <dcterms:modified xsi:type="dcterms:W3CDTF">2014-01-01T19:19:00Z</dcterms:modified>
</cp:coreProperties>
</file>