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C2A" w:rsidRPr="005F4C2A" w:rsidRDefault="002429FE">
      <w:pPr>
        <w:rPr>
          <w:rFonts w:ascii="Comic Sans MS" w:hAnsi="Comic Sans MS"/>
          <w:b/>
          <w:bCs w:val="0"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3209925</wp:posOffset>
            </wp:positionH>
            <wp:positionV relativeFrom="paragraph">
              <wp:posOffset>-211455</wp:posOffset>
            </wp:positionV>
            <wp:extent cx="3574415" cy="710565"/>
            <wp:effectExtent l="19050" t="0" r="6985" b="0"/>
            <wp:wrapNone/>
            <wp:docPr id="24" name="obrázek 2" descr="E:\Ch projekt\8 -nebezpečné látky - test HOTPOT\logo b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:\Ch projekt\8 -nebezpečné látky - test HOTPOT\logo ba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2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4415" cy="710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0320" w:rsidRDefault="00460320">
      <w:pPr>
        <w:rPr>
          <w:rFonts w:ascii="Comic Sans MS" w:hAnsi="Comic Sans MS"/>
          <w:b/>
          <w:bCs w:val="0"/>
          <w:sz w:val="36"/>
        </w:rPr>
      </w:pPr>
      <w:r>
        <w:rPr>
          <w:rFonts w:ascii="Comic Sans MS" w:hAnsi="Comic Sans MS"/>
          <w:b/>
          <w:bCs w:val="0"/>
          <w:sz w:val="36"/>
        </w:rPr>
        <w:t>PŘÍRODNÍ LÁTKY</w:t>
      </w:r>
    </w:p>
    <w:p w:rsidR="00460320" w:rsidRDefault="00D26DFD">
      <w:pPr>
        <w:rPr>
          <w:rFonts w:ascii="Comic Sans MS" w:hAnsi="Comic Sans MS"/>
          <w:b/>
          <w:bCs w:val="0"/>
          <w:sz w:val="40"/>
        </w:rPr>
      </w:pPr>
      <w:r w:rsidRPr="00D26DFD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1" type="#_x0000_t75" style="position:absolute;margin-left:414.2pt;margin-top:.65pt;width:120pt;height:110.75pt;z-index:-251653632;mso-wrap-edited:f" wrapcoords="-108 0 -108 21477 21600 21477 21600 0 -108 0">
            <v:imagedata r:id="rId6" o:title=""/>
          </v:shape>
          <o:OLEObject Type="Embed" ProgID="602Photo.Image" ShapeID="_x0000_s1041" DrawAspect="Content" ObjectID="_1429564447" r:id="rId7">
            <o:FieldCodes>\s</o:FieldCodes>
          </o:OLEObject>
        </w:pict>
      </w:r>
      <w:r w:rsidR="00460320">
        <w:rPr>
          <w:rFonts w:ascii="Comic Sans MS" w:hAnsi="Comic Sans MS"/>
          <w:b/>
          <w:bCs w:val="0"/>
          <w:sz w:val="36"/>
        </w:rPr>
        <w:t>- CUKRY, TUKY, BÍLKOVINY, VITAMÍNY</w:t>
      </w:r>
    </w:p>
    <w:p w:rsidR="00460320" w:rsidRPr="005F4C2A" w:rsidRDefault="00460320">
      <w:pPr>
        <w:rPr>
          <w:sz w:val="20"/>
          <w:szCs w:val="20"/>
        </w:rPr>
      </w:pPr>
    </w:p>
    <w:p w:rsidR="00460320" w:rsidRDefault="00460320">
      <w:pPr>
        <w:spacing w:line="360" w:lineRule="auto"/>
      </w:pPr>
      <w:r>
        <w:rPr>
          <w:b/>
          <w:bCs w:val="0"/>
        </w:rPr>
        <w:t>1. Označ přírodní materiály</w:t>
      </w:r>
      <w:r>
        <w:t>, ze kterých bychom mohli získat</w:t>
      </w:r>
    </w:p>
    <w:p w:rsidR="00460320" w:rsidRDefault="00460320">
      <w:pPr>
        <w:numPr>
          <w:ilvl w:val="0"/>
          <w:numId w:val="3"/>
        </w:numPr>
      </w:pPr>
      <w:r w:rsidRPr="00460320">
        <w:rPr>
          <w:b/>
        </w:rPr>
        <w:t>sacharidy</w:t>
      </w:r>
      <w:r>
        <w:t xml:space="preserve"> (vybarvi modře)</w:t>
      </w:r>
    </w:p>
    <w:p w:rsidR="00460320" w:rsidRDefault="00460320">
      <w:pPr>
        <w:numPr>
          <w:ilvl w:val="0"/>
          <w:numId w:val="2"/>
        </w:numPr>
      </w:pPr>
      <w:r w:rsidRPr="00460320">
        <w:rPr>
          <w:b/>
        </w:rPr>
        <w:t>tuky</w:t>
      </w:r>
      <w:r>
        <w:t xml:space="preserve"> (vybarvi žlutě)</w:t>
      </w:r>
    </w:p>
    <w:p w:rsidR="00460320" w:rsidRDefault="00460320">
      <w:pPr>
        <w:numPr>
          <w:ilvl w:val="1"/>
          <w:numId w:val="3"/>
        </w:numPr>
      </w:pPr>
      <w:r w:rsidRPr="00460320">
        <w:rPr>
          <w:b/>
        </w:rPr>
        <w:t>bílkoviny</w:t>
      </w:r>
      <w:r>
        <w:t xml:space="preserve"> (vybarvi zeleně)</w:t>
      </w:r>
    </w:p>
    <w:p w:rsidR="00460320" w:rsidRDefault="00460320">
      <w:pPr>
        <w:numPr>
          <w:ilvl w:val="1"/>
          <w:numId w:val="4"/>
        </w:numPr>
      </w:pPr>
      <w:r w:rsidRPr="00460320">
        <w:rPr>
          <w:b/>
        </w:rPr>
        <w:t>vitamíny</w:t>
      </w:r>
      <w:r>
        <w:t xml:space="preserve"> (vybarvi červeně)</w:t>
      </w:r>
    </w:p>
    <w:p w:rsidR="00460320" w:rsidRDefault="00D26DFD">
      <w:r w:rsidRPr="00D26DFD">
        <w:rPr>
          <w:noProof/>
          <w:sz w:val="20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33" type="#_x0000_t65" style="position:absolute;margin-left:424.5pt;margin-top:12.6pt;width:90pt;height:27pt;z-index:251655680">
            <v:textbox>
              <w:txbxContent>
                <w:p w:rsidR="00460320" w:rsidRDefault="00460320">
                  <w:pPr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>brambory</w:t>
                  </w:r>
                </w:p>
              </w:txbxContent>
            </v:textbox>
          </v:shape>
        </w:pict>
      </w:r>
      <w:r w:rsidRPr="00D26DFD">
        <w:rPr>
          <w:noProof/>
          <w:sz w:val="20"/>
        </w:rPr>
        <w:pict>
          <v:shape id="_x0000_s1034" type="#_x0000_t65" style="position:absolute;margin-left:284.25pt;margin-top:12.6pt;width:114pt;height:27pt;z-index:251656704">
            <v:textbox>
              <w:txbxContent>
                <w:p w:rsidR="00460320" w:rsidRDefault="00460320">
                  <w:pPr>
                    <w:pStyle w:val="Zkladntext"/>
                    <w:rPr>
                      <w:sz w:val="32"/>
                    </w:rPr>
                  </w:pPr>
                  <w:r>
                    <w:rPr>
                      <w:sz w:val="32"/>
                    </w:rPr>
                    <w:t>hovězí maso</w:t>
                  </w:r>
                </w:p>
              </w:txbxContent>
            </v:textbox>
          </v:shape>
        </w:pict>
      </w:r>
      <w:r w:rsidRPr="00D26DFD">
        <w:rPr>
          <w:noProof/>
          <w:sz w:val="20"/>
        </w:rPr>
        <w:pict>
          <v:shape id="_x0000_s1026" type="#_x0000_t65" style="position:absolute;margin-left:157.65pt;margin-top:12.6pt;width:90pt;height:27pt;z-index:251648512">
            <v:textbox>
              <w:txbxContent>
                <w:p w:rsidR="00460320" w:rsidRDefault="00460320">
                  <w:pPr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>jablka</w:t>
                  </w:r>
                </w:p>
              </w:txbxContent>
            </v:textbox>
          </v:shape>
        </w:pict>
      </w:r>
      <w:r w:rsidRPr="00D26DFD">
        <w:rPr>
          <w:noProof/>
          <w:sz w:val="20"/>
        </w:rPr>
        <w:pict>
          <v:shape id="_x0000_s1029" type="#_x0000_t65" style="position:absolute;margin-left:8.25pt;margin-top:11.1pt;width:120pt;height:27pt;z-index:251651584">
            <v:textbox>
              <w:txbxContent>
                <w:p w:rsidR="00460320" w:rsidRDefault="00460320">
                  <w:pPr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>vepřové sádlo</w:t>
                  </w:r>
                </w:p>
              </w:txbxContent>
            </v:textbox>
          </v:shape>
        </w:pict>
      </w:r>
    </w:p>
    <w:p w:rsidR="00460320" w:rsidRDefault="00460320"/>
    <w:p w:rsidR="00460320" w:rsidRDefault="00460320"/>
    <w:p w:rsidR="00460320" w:rsidRDefault="00D26DFD">
      <w:r w:rsidRPr="00D26DFD">
        <w:rPr>
          <w:noProof/>
          <w:sz w:val="20"/>
        </w:rPr>
        <w:pict>
          <v:shape id="_x0000_s1032" type="#_x0000_t65" style="position:absolute;margin-left:415.5pt;margin-top:7.2pt;width:90pt;height:27pt;z-index:251654656">
            <v:textbox>
              <w:txbxContent>
                <w:p w:rsidR="00460320" w:rsidRDefault="00460320">
                  <w:pPr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>dřevo</w:t>
                  </w:r>
                </w:p>
              </w:txbxContent>
            </v:textbox>
          </v:shape>
        </w:pict>
      </w:r>
      <w:r w:rsidRPr="00D26DFD">
        <w:rPr>
          <w:noProof/>
          <w:sz w:val="20"/>
        </w:rPr>
        <w:pict>
          <v:shape id="_x0000_s1030" type="#_x0000_t65" style="position:absolute;margin-left:298.5pt;margin-top:7.2pt;width:90pt;height:27pt;z-index:251652608">
            <v:textbox>
              <w:txbxContent>
                <w:p w:rsidR="00460320" w:rsidRDefault="00460320">
                  <w:pPr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>med</w:t>
                  </w:r>
                </w:p>
              </w:txbxContent>
            </v:textbox>
          </v:shape>
        </w:pict>
      </w:r>
      <w:r w:rsidRPr="00D26DFD">
        <w:rPr>
          <w:noProof/>
          <w:sz w:val="20"/>
        </w:rPr>
        <w:pict>
          <v:shape id="_x0000_s1037" type="#_x0000_t65" style="position:absolute;margin-left:156pt;margin-top:7.95pt;width:120pt;height:27pt;z-index:251659776">
            <v:textbox>
              <w:txbxContent>
                <w:p w:rsidR="00460320" w:rsidRDefault="00460320">
                  <w:pPr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>hroznové víno</w:t>
                  </w:r>
                </w:p>
              </w:txbxContent>
            </v:textbox>
          </v:shape>
        </w:pict>
      </w:r>
      <w:r w:rsidRPr="00D26DFD">
        <w:rPr>
          <w:noProof/>
          <w:sz w:val="20"/>
        </w:rPr>
        <w:pict>
          <v:shape id="_x0000_s1027" type="#_x0000_t65" style="position:absolute;margin-left:0;margin-top:7.2pt;width:126pt;height:27pt;z-index:251649536">
            <v:textbox>
              <w:txbxContent>
                <w:p w:rsidR="00460320" w:rsidRDefault="00460320">
                  <w:pPr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>řepa cukrovka</w:t>
                  </w:r>
                </w:p>
              </w:txbxContent>
            </v:textbox>
          </v:shape>
        </w:pict>
      </w:r>
    </w:p>
    <w:p w:rsidR="00460320" w:rsidRDefault="00460320">
      <w:r>
        <w:t xml:space="preserve">                                                                                                                                                           </w:t>
      </w:r>
    </w:p>
    <w:p w:rsidR="00460320" w:rsidRDefault="00460320">
      <w:r>
        <w:t xml:space="preserve">                                                                                                                                                             </w:t>
      </w:r>
    </w:p>
    <w:p w:rsidR="00460320" w:rsidRDefault="00D26DFD">
      <w:r w:rsidRPr="00D26DFD">
        <w:rPr>
          <w:noProof/>
          <w:sz w:val="20"/>
        </w:rPr>
        <w:pict>
          <v:shape id="_x0000_s1031" type="#_x0000_t65" style="position:absolute;margin-left:437.25pt;margin-top:1.8pt;width:90pt;height:27pt;z-index:251653632">
            <v:textbox>
              <w:txbxContent>
                <w:p w:rsidR="00460320" w:rsidRDefault="00460320">
                  <w:pPr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>obilí</w:t>
                  </w:r>
                </w:p>
              </w:txbxContent>
            </v:textbox>
          </v:shape>
        </w:pict>
      </w:r>
      <w:r w:rsidRPr="00D26DFD">
        <w:rPr>
          <w:noProof/>
          <w:sz w:val="20"/>
        </w:rPr>
        <w:pict>
          <v:shape id="_x0000_s1036" type="#_x0000_t65" style="position:absolute;margin-left:225pt;margin-top:1.8pt;width:192pt;height:27pt;z-index:251658752">
            <v:textbox>
              <w:txbxContent>
                <w:p w:rsidR="00460320" w:rsidRDefault="00460320">
                  <w:pPr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>slunečnicová semena</w:t>
                  </w:r>
                </w:p>
              </w:txbxContent>
            </v:textbox>
          </v:shape>
        </w:pict>
      </w:r>
      <w:r w:rsidRPr="00D26DFD">
        <w:rPr>
          <w:noProof/>
          <w:sz w:val="20"/>
        </w:rPr>
        <w:pict>
          <v:shape id="_x0000_s1035" type="#_x0000_t65" style="position:absolute;margin-left:114.75pt;margin-top:1.8pt;width:90pt;height:27pt;z-index:251657728">
            <v:textbox>
              <w:txbxContent>
                <w:p w:rsidR="00460320" w:rsidRDefault="00460320">
                  <w:pPr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>luštěniny</w:t>
                  </w:r>
                </w:p>
              </w:txbxContent>
            </v:textbox>
          </v:shape>
        </w:pict>
      </w:r>
      <w:r w:rsidRPr="00D26DFD">
        <w:rPr>
          <w:noProof/>
          <w:sz w:val="20"/>
        </w:rPr>
        <w:pict>
          <v:shape id="_x0000_s1028" type="#_x0000_t65" style="position:absolute;margin-left:3.75pt;margin-top:1.8pt;width:90pt;height:27pt;z-index:251650560">
            <v:textbox>
              <w:txbxContent>
                <w:p w:rsidR="00460320" w:rsidRDefault="00460320">
                  <w:pPr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>citrony</w:t>
                  </w:r>
                </w:p>
              </w:txbxContent>
            </v:textbox>
          </v:shape>
        </w:pict>
      </w:r>
      <w:r w:rsidR="00460320">
        <w:t xml:space="preserve">                                                                                                                </w:t>
      </w:r>
    </w:p>
    <w:p w:rsidR="00460320" w:rsidRDefault="00460320">
      <w:r>
        <w:t xml:space="preserve">                                       </w:t>
      </w:r>
    </w:p>
    <w:p w:rsidR="00460320" w:rsidRDefault="00460320">
      <w:pPr>
        <w:rPr>
          <w:sz w:val="16"/>
        </w:rPr>
      </w:pPr>
    </w:p>
    <w:p w:rsidR="005F4C2A" w:rsidRDefault="005F4C2A">
      <w:pPr>
        <w:rPr>
          <w:sz w:val="16"/>
        </w:rPr>
      </w:pPr>
    </w:p>
    <w:p w:rsidR="00460320" w:rsidRDefault="00460320">
      <w:r>
        <w:rPr>
          <w:b/>
          <w:bCs w:val="0"/>
        </w:rPr>
        <w:t>2.</w:t>
      </w:r>
      <w:r>
        <w:t xml:space="preserve"> Doplň v tabulce chybějící údaje </w:t>
      </w:r>
      <w:r>
        <w:rPr>
          <w:b/>
          <w:bCs w:val="0"/>
        </w:rPr>
        <w:t>o sacharidech</w:t>
      </w:r>
      <w:r>
        <w:t>:</w:t>
      </w:r>
    </w:p>
    <w:p w:rsidR="00460320" w:rsidRPr="005F4C2A" w:rsidRDefault="00460320">
      <w:pPr>
        <w:rPr>
          <w:sz w:val="16"/>
          <w:szCs w:val="16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98"/>
        <w:gridCol w:w="2280"/>
        <w:gridCol w:w="3335"/>
      </w:tblGrid>
      <w:tr w:rsidR="00460320" w:rsidTr="005F4C2A">
        <w:trPr>
          <w:trHeight w:val="356"/>
        </w:trPr>
        <w:tc>
          <w:tcPr>
            <w:tcW w:w="1898" w:type="dxa"/>
            <w:tcBorders>
              <w:top w:val="single" w:sz="12" w:space="0" w:color="auto"/>
              <w:left w:val="single" w:sz="12" w:space="0" w:color="auto"/>
              <w:bottom w:val="thickThinSmallGap" w:sz="12" w:space="0" w:color="auto"/>
              <w:right w:val="single" w:sz="8" w:space="0" w:color="auto"/>
            </w:tcBorders>
            <w:vAlign w:val="center"/>
          </w:tcPr>
          <w:p w:rsidR="00460320" w:rsidRDefault="00460320">
            <w:pPr>
              <w:rPr>
                <w:b/>
                <w:bCs w:val="0"/>
                <w:sz w:val="26"/>
              </w:rPr>
            </w:pPr>
            <w:r>
              <w:rPr>
                <w:b/>
                <w:bCs w:val="0"/>
                <w:sz w:val="26"/>
              </w:rPr>
              <w:t>název látky</w:t>
            </w:r>
          </w:p>
        </w:tc>
        <w:tc>
          <w:tcPr>
            <w:tcW w:w="2280" w:type="dxa"/>
            <w:tcBorders>
              <w:top w:val="single" w:sz="12" w:space="0" w:color="auto"/>
              <w:left w:val="single" w:sz="8" w:space="0" w:color="auto"/>
              <w:bottom w:val="thickThinSmallGap" w:sz="12" w:space="0" w:color="auto"/>
              <w:right w:val="single" w:sz="8" w:space="0" w:color="auto"/>
            </w:tcBorders>
            <w:vAlign w:val="center"/>
          </w:tcPr>
          <w:p w:rsidR="00460320" w:rsidRDefault="00460320">
            <w:pPr>
              <w:rPr>
                <w:b/>
                <w:bCs w:val="0"/>
                <w:sz w:val="26"/>
              </w:rPr>
            </w:pPr>
            <w:r>
              <w:rPr>
                <w:b/>
                <w:bCs w:val="0"/>
                <w:sz w:val="26"/>
              </w:rPr>
              <w:t>druh sacharidu</w:t>
            </w:r>
          </w:p>
        </w:tc>
        <w:tc>
          <w:tcPr>
            <w:tcW w:w="3335" w:type="dxa"/>
            <w:tcBorders>
              <w:top w:val="single" w:sz="12" w:space="0" w:color="auto"/>
              <w:left w:val="single" w:sz="8" w:space="0" w:color="auto"/>
              <w:bottom w:val="thickThinSmallGap" w:sz="12" w:space="0" w:color="auto"/>
              <w:right w:val="single" w:sz="12" w:space="0" w:color="auto"/>
            </w:tcBorders>
            <w:vAlign w:val="center"/>
          </w:tcPr>
          <w:p w:rsidR="00460320" w:rsidRDefault="00460320">
            <w:pPr>
              <w:rPr>
                <w:b/>
                <w:bCs w:val="0"/>
                <w:sz w:val="26"/>
              </w:rPr>
            </w:pPr>
            <w:r>
              <w:rPr>
                <w:b/>
                <w:bCs w:val="0"/>
                <w:sz w:val="26"/>
              </w:rPr>
              <w:t>výskyt sacharidu</w:t>
            </w:r>
          </w:p>
        </w:tc>
      </w:tr>
      <w:tr w:rsidR="00460320" w:rsidTr="005F4C2A">
        <w:trPr>
          <w:trHeight w:val="356"/>
        </w:trPr>
        <w:tc>
          <w:tcPr>
            <w:tcW w:w="1898" w:type="dxa"/>
            <w:tcBorders>
              <w:top w:val="thickThinSmallGap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460320" w:rsidRDefault="00460320">
            <w:r>
              <w:t>glukóza</w:t>
            </w:r>
          </w:p>
        </w:tc>
        <w:tc>
          <w:tcPr>
            <w:tcW w:w="2280" w:type="dxa"/>
            <w:tcBorders>
              <w:top w:val="thickThinSmallGap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60320" w:rsidRDefault="00460320"/>
        </w:tc>
        <w:tc>
          <w:tcPr>
            <w:tcW w:w="3335" w:type="dxa"/>
            <w:tcBorders>
              <w:top w:val="thickThinSmallGap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460320" w:rsidRDefault="00D26DFD">
            <w:r w:rsidRPr="00D26DFD">
              <w:rPr>
                <w:noProof/>
                <w:sz w:val="20"/>
              </w:rPr>
              <w:pict>
                <v:shape id="_x0000_s1040" type="#_x0000_t75" style="position:absolute;margin-left:174.5pt;margin-top:9.8pt;width:150pt;height:103.5pt;z-index:251661824;mso-position-horizontal-relative:text;mso-position-vertical-relative:text">
                  <v:imagedata r:id="rId8" o:title=""/>
                </v:shape>
                <o:OLEObject Type="Embed" ProgID="602Photo.Image" ShapeID="_x0000_s1040" DrawAspect="Content" ObjectID="_1429564448" r:id="rId9">
                  <o:FieldCodes>\s</o:FieldCodes>
                </o:OLEObject>
              </w:pict>
            </w:r>
          </w:p>
        </w:tc>
      </w:tr>
      <w:tr w:rsidR="00460320" w:rsidTr="005F4C2A">
        <w:trPr>
          <w:trHeight w:val="356"/>
        </w:trPr>
        <w:tc>
          <w:tcPr>
            <w:tcW w:w="189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60320" w:rsidRDefault="00460320"/>
        </w:tc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60320" w:rsidRDefault="00460320"/>
        </w:tc>
        <w:tc>
          <w:tcPr>
            <w:tcW w:w="3335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460320" w:rsidRDefault="00460320">
            <w:r>
              <w:t>v cukrovce a cukrové třtině</w:t>
            </w:r>
          </w:p>
        </w:tc>
      </w:tr>
      <w:tr w:rsidR="00460320" w:rsidTr="005F4C2A">
        <w:trPr>
          <w:trHeight w:val="356"/>
        </w:trPr>
        <w:tc>
          <w:tcPr>
            <w:tcW w:w="189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60320" w:rsidRDefault="00460320">
            <w:r>
              <w:t>škrob</w:t>
            </w:r>
          </w:p>
        </w:tc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60320" w:rsidRDefault="00460320"/>
        </w:tc>
        <w:tc>
          <w:tcPr>
            <w:tcW w:w="3335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460320" w:rsidRDefault="00460320"/>
        </w:tc>
      </w:tr>
      <w:tr w:rsidR="00460320" w:rsidTr="005F4C2A">
        <w:trPr>
          <w:trHeight w:val="356"/>
        </w:trPr>
        <w:tc>
          <w:tcPr>
            <w:tcW w:w="189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60320" w:rsidRDefault="00460320"/>
        </w:tc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60320" w:rsidRDefault="00460320">
            <w:r>
              <w:t>disacharid</w:t>
            </w:r>
          </w:p>
        </w:tc>
        <w:tc>
          <w:tcPr>
            <w:tcW w:w="3335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460320" w:rsidRDefault="00460320">
            <w:r>
              <w:t>v ječmenném sladu</w:t>
            </w:r>
          </w:p>
        </w:tc>
      </w:tr>
      <w:tr w:rsidR="00460320" w:rsidTr="005F4C2A">
        <w:trPr>
          <w:trHeight w:val="356"/>
        </w:trPr>
        <w:tc>
          <w:tcPr>
            <w:tcW w:w="189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60320" w:rsidRDefault="00460320">
            <w:r>
              <w:t>glykogen</w:t>
            </w:r>
          </w:p>
        </w:tc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60320" w:rsidRDefault="00460320"/>
        </w:tc>
        <w:tc>
          <w:tcPr>
            <w:tcW w:w="3335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460320" w:rsidRDefault="00460320"/>
        </w:tc>
      </w:tr>
      <w:tr w:rsidR="00460320" w:rsidTr="005F4C2A">
        <w:trPr>
          <w:trHeight w:val="356"/>
        </w:trPr>
        <w:tc>
          <w:tcPr>
            <w:tcW w:w="189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60320" w:rsidRDefault="00460320"/>
        </w:tc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60320" w:rsidRDefault="00460320">
            <w:r>
              <w:t>monosacharid</w:t>
            </w:r>
          </w:p>
        </w:tc>
        <w:tc>
          <w:tcPr>
            <w:tcW w:w="3335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460320" w:rsidRDefault="00460320">
            <w:r>
              <w:t>v ovoci, medu</w:t>
            </w:r>
          </w:p>
        </w:tc>
      </w:tr>
      <w:tr w:rsidR="00460320" w:rsidTr="005F4C2A">
        <w:trPr>
          <w:trHeight w:val="356"/>
        </w:trPr>
        <w:tc>
          <w:tcPr>
            <w:tcW w:w="189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60320" w:rsidRDefault="00460320">
            <w:r>
              <w:t>celulóza</w:t>
            </w:r>
          </w:p>
        </w:tc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60320" w:rsidRDefault="00460320"/>
        </w:tc>
        <w:tc>
          <w:tcPr>
            <w:tcW w:w="3335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460320" w:rsidRDefault="00460320"/>
        </w:tc>
      </w:tr>
      <w:tr w:rsidR="00460320" w:rsidTr="005F4C2A">
        <w:trPr>
          <w:trHeight w:val="375"/>
        </w:trPr>
        <w:tc>
          <w:tcPr>
            <w:tcW w:w="1898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60320" w:rsidRDefault="00460320"/>
        </w:tc>
        <w:tc>
          <w:tcPr>
            <w:tcW w:w="2280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60320" w:rsidRDefault="00460320"/>
        </w:tc>
        <w:tc>
          <w:tcPr>
            <w:tcW w:w="3335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0320" w:rsidRDefault="00460320">
            <w:r>
              <w:t>v mléce savců</w:t>
            </w:r>
          </w:p>
        </w:tc>
      </w:tr>
    </w:tbl>
    <w:p w:rsidR="00460320" w:rsidRPr="005F4C2A" w:rsidRDefault="00460320">
      <w:pPr>
        <w:rPr>
          <w:sz w:val="16"/>
          <w:szCs w:val="16"/>
        </w:rPr>
      </w:pPr>
    </w:p>
    <w:p w:rsidR="00460320" w:rsidRDefault="00460320">
      <w:pPr>
        <w:rPr>
          <w:sz w:val="16"/>
        </w:rPr>
      </w:pPr>
    </w:p>
    <w:p w:rsidR="00460320" w:rsidRDefault="00460320">
      <w:r>
        <w:rPr>
          <w:b/>
          <w:bCs w:val="0"/>
        </w:rPr>
        <w:t>3.</w:t>
      </w:r>
      <w:r>
        <w:t xml:space="preserve"> </w:t>
      </w:r>
      <w:r>
        <w:rPr>
          <w:b/>
          <w:bCs w:val="0"/>
        </w:rPr>
        <w:t>Spoj přírodní látku</w:t>
      </w:r>
      <w:r>
        <w:t xml:space="preserve"> uvedenou v levém sloupci </w:t>
      </w:r>
      <w:r>
        <w:rPr>
          <w:b/>
          <w:bCs w:val="0"/>
        </w:rPr>
        <w:t>s konkrétním využitím</w:t>
      </w:r>
      <w:r>
        <w:t xml:space="preserve"> v běžném životě:</w:t>
      </w:r>
    </w:p>
    <w:p w:rsidR="00460320" w:rsidRDefault="002429FE">
      <w:pPr>
        <w:rPr>
          <w:sz w:val="20"/>
        </w:rPr>
      </w:pPr>
      <w:r>
        <w:rPr>
          <w:noProof/>
        </w:rPr>
        <w:drawing>
          <wp:anchor distT="0" distB="0" distL="114300" distR="114300" simplePos="0" relativeHeight="251673088" behindDoc="1" locked="0" layoutInCell="1" allowOverlap="1">
            <wp:simplePos x="0" y="0"/>
            <wp:positionH relativeFrom="column">
              <wp:posOffset>5695315</wp:posOffset>
            </wp:positionH>
            <wp:positionV relativeFrom="paragraph">
              <wp:posOffset>62230</wp:posOffset>
            </wp:positionV>
            <wp:extent cx="1155700" cy="1565910"/>
            <wp:effectExtent l="19050" t="0" r="6350" b="0"/>
            <wp:wrapNone/>
            <wp:docPr id="26" name="obrázek 26" descr="http://melbournemummiesbootcamp.com/wp-content/uploads/2013/04/Kids_Nutri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melbournemummiesbootcamp.com/wp-content/uploads/2013/04/Kids_Nutrition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565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0320" w:rsidRDefault="005F4C2A">
      <w:pPr>
        <w:spacing w:line="360" w:lineRule="auto"/>
        <w:rPr>
          <w:sz w:val="26"/>
        </w:rPr>
      </w:pPr>
      <w:r>
        <w:rPr>
          <w:sz w:val="26"/>
        </w:rPr>
        <w:tab/>
      </w:r>
      <w:r w:rsidR="00460320">
        <w:rPr>
          <w:sz w:val="26"/>
        </w:rPr>
        <w:t>sacharóza</w:t>
      </w:r>
      <w:r w:rsidR="00460320">
        <w:rPr>
          <w:sz w:val="26"/>
        </w:rPr>
        <w:tab/>
      </w:r>
      <w:r w:rsidR="00460320">
        <w:rPr>
          <w:sz w:val="26"/>
        </w:rPr>
        <w:tab/>
        <w:t xml:space="preserve">   součást potravin, surovina pro vaření</w:t>
      </w:r>
    </w:p>
    <w:p w:rsidR="00460320" w:rsidRDefault="005F4C2A">
      <w:pPr>
        <w:spacing w:line="360" w:lineRule="auto"/>
        <w:rPr>
          <w:sz w:val="26"/>
        </w:rPr>
      </w:pPr>
      <w:r>
        <w:rPr>
          <w:sz w:val="26"/>
        </w:rPr>
        <w:tab/>
      </w:r>
      <w:r w:rsidR="00460320">
        <w:rPr>
          <w:sz w:val="26"/>
        </w:rPr>
        <w:t>škrob</w:t>
      </w:r>
      <w:r w:rsidR="00460320">
        <w:rPr>
          <w:sz w:val="26"/>
        </w:rPr>
        <w:tab/>
      </w:r>
      <w:r w:rsidR="00460320">
        <w:rPr>
          <w:sz w:val="26"/>
        </w:rPr>
        <w:tab/>
      </w:r>
      <w:r w:rsidR="00460320">
        <w:rPr>
          <w:sz w:val="26"/>
        </w:rPr>
        <w:tab/>
        <w:t xml:space="preserve">   hroznový cukr, doplněk stravy, umělá výživa</w:t>
      </w:r>
    </w:p>
    <w:p w:rsidR="00460320" w:rsidRDefault="005F4C2A">
      <w:pPr>
        <w:spacing w:line="360" w:lineRule="auto"/>
        <w:rPr>
          <w:sz w:val="26"/>
        </w:rPr>
      </w:pPr>
      <w:r>
        <w:rPr>
          <w:sz w:val="26"/>
        </w:rPr>
        <w:tab/>
      </w:r>
      <w:r w:rsidR="00460320">
        <w:rPr>
          <w:sz w:val="26"/>
        </w:rPr>
        <w:t>glukóza</w:t>
      </w:r>
      <w:r w:rsidR="00460320">
        <w:rPr>
          <w:sz w:val="26"/>
        </w:rPr>
        <w:tab/>
      </w:r>
      <w:r w:rsidR="00460320">
        <w:rPr>
          <w:sz w:val="26"/>
        </w:rPr>
        <w:tab/>
        <w:t xml:space="preserve">   běžné sladidlo – cukr kostka, cukr moučka, …</w:t>
      </w:r>
    </w:p>
    <w:p w:rsidR="00460320" w:rsidRDefault="005F4C2A">
      <w:pPr>
        <w:spacing w:line="360" w:lineRule="auto"/>
        <w:rPr>
          <w:sz w:val="26"/>
        </w:rPr>
      </w:pPr>
      <w:r>
        <w:rPr>
          <w:sz w:val="26"/>
        </w:rPr>
        <w:tab/>
      </w:r>
      <w:r w:rsidR="00460320">
        <w:rPr>
          <w:sz w:val="26"/>
        </w:rPr>
        <w:t>celulóza</w:t>
      </w:r>
      <w:r w:rsidR="00460320">
        <w:rPr>
          <w:sz w:val="26"/>
        </w:rPr>
        <w:tab/>
      </w:r>
      <w:r w:rsidR="00460320">
        <w:rPr>
          <w:sz w:val="26"/>
        </w:rPr>
        <w:tab/>
        <w:t xml:space="preserve">   zásobní</w:t>
      </w:r>
      <w:r w:rsidR="00193DC0">
        <w:rPr>
          <w:sz w:val="26"/>
        </w:rPr>
        <w:t xml:space="preserve"> </w:t>
      </w:r>
      <w:r w:rsidR="00460320">
        <w:rPr>
          <w:sz w:val="26"/>
        </w:rPr>
        <w:t>látka energie uložená v játrech a svalech</w:t>
      </w:r>
    </w:p>
    <w:p w:rsidR="00460320" w:rsidRDefault="005F4C2A">
      <w:pPr>
        <w:rPr>
          <w:sz w:val="26"/>
        </w:rPr>
      </w:pPr>
      <w:r>
        <w:rPr>
          <w:sz w:val="26"/>
        </w:rPr>
        <w:tab/>
      </w:r>
      <w:r w:rsidR="00460320">
        <w:rPr>
          <w:sz w:val="26"/>
        </w:rPr>
        <w:t>glykogen</w:t>
      </w:r>
      <w:r w:rsidR="00460320">
        <w:rPr>
          <w:sz w:val="26"/>
        </w:rPr>
        <w:tab/>
      </w:r>
      <w:r w:rsidR="00460320">
        <w:rPr>
          <w:sz w:val="26"/>
        </w:rPr>
        <w:tab/>
        <w:t xml:space="preserve">   hlavní složka papíru, bavlny, vaty, …</w:t>
      </w:r>
    </w:p>
    <w:p w:rsidR="00460320" w:rsidRDefault="00460320">
      <w:pPr>
        <w:rPr>
          <w:sz w:val="16"/>
        </w:rPr>
      </w:pPr>
    </w:p>
    <w:p w:rsidR="00460320" w:rsidRPr="005F4C2A" w:rsidRDefault="00460320">
      <w:pPr>
        <w:rPr>
          <w:sz w:val="16"/>
          <w:szCs w:val="16"/>
        </w:rPr>
      </w:pPr>
    </w:p>
    <w:p w:rsidR="00460320" w:rsidRDefault="00460320">
      <w:r>
        <w:rPr>
          <w:b/>
          <w:bCs w:val="0"/>
        </w:rPr>
        <w:t>4</w:t>
      </w:r>
      <w:r>
        <w:t xml:space="preserve">. Doplň chemickou </w:t>
      </w:r>
      <w:r>
        <w:rPr>
          <w:b/>
          <w:bCs w:val="0"/>
        </w:rPr>
        <w:t>rovnici fotosyntézy</w:t>
      </w:r>
      <w:r>
        <w:t xml:space="preserve"> a pod vzorce </w:t>
      </w:r>
      <w:r>
        <w:rPr>
          <w:b/>
          <w:bCs w:val="0"/>
        </w:rPr>
        <w:t>napiš názvy</w:t>
      </w:r>
      <w:r>
        <w:t xml:space="preserve"> chemických látek:</w:t>
      </w:r>
    </w:p>
    <w:p w:rsidR="00460320" w:rsidRDefault="00460320">
      <w:pPr>
        <w:rPr>
          <w:sz w:val="26"/>
        </w:rPr>
      </w:pPr>
    </w:p>
    <w:p w:rsidR="00460320" w:rsidRDefault="00D26DFD">
      <w:pPr>
        <w:spacing w:line="480" w:lineRule="auto"/>
        <w:rPr>
          <w:sz w:val="26"/>
        </w:rPr>
      </w:pPr>
      <w:r w:rsidRPr="00D26DFD">
        <w:rPr>
          <w:noProof/>
          <w:sz w:val="20"/>
        </w:rPr>
        <w:pict>
          <v:line id="_x0000_s1039" style="position:absolute;z-index:251660800" from="174pt,3.7pt" to="3in,3.7pt">
            <v:stroke endarrow="block"/>
          </v:line>
        </w:pict>
      </w:r>
      <w:r w:rsidR="00460320">
        <w:rPr>
          <w:sz w:val="26"/>
        </w:rPr>
        <w:tab/>
        <w:t>6 CO</w:t>
      </w:r>
      <w:r w:rsidR="00460320">
        <w:rPr>
          <w:sz w:val="26"/>
          <w:vertAlign w:val="subscript"/>
        </w:rPr>
        <w:t>2</w:t>
      </w:r>
      <w:r w:rsidR="00460320">
        <w:rPr>
          <w:sz w:val="26"/>
        </w:rPr>
        <w:t xml:space="preserve">  + </w:t>
      </w:r>
      <w:proofErr w:type="gramStart"/>
      <w:r w:rsidR="00460320">
        <w:rPr>
          <w:sz w:val="26"/>
        </w:rPr>
        <w:t>12  …</w:t>
      </w:r>
      <w:proofErr w:type="gramEnd"/>
      <w:r w:rsidR="00460320">
        <w:rPr>
          <w:sz w:val="26"/>
        </w:rPr>
        <w:t>…….                        ……………..    +    6 O</w:t>
      </w:r>
      <w:r w:rsidR="00460320">
        <w:rPr>
          <w:sz w:val="26"/>
          <w:vertAlign w:val="subscript"/>
        </w:rPr>
        <w:t xml:space="preserve">2 </w:t>
      </w:r>
      <w:r w:rsidR="00460320">
        <w:rPr>
          <w:sz w:val="26"/>
        </w:rPr>
        <w:t xml:space="preserve">  +   6 H</w:t>
      </w:r>
      <w:r w:rsidR="00460320">
        <w:rPr>
          <w:sz w:val="26"/>
          <w:vertAlign w:val="subscript"/>
        </w:rPr>
        <w:t>2</w:t>
      </w:r>
      <w:r w:rsidR="00460320">
        <w:rPr>
          <w:sz w:val="26"/>
        </w:rPr>
        <w:t>O</w:t>
      </w:r>
    </w:p>
    <w:p w:rsidR="00460320" w:rsidRDefault="00460320">
      <w:pPr>
        <w:rPr>
          <w:sz w:val="26"/>
        </w:rPr>
      </w:pPr>
      <w:r>
        <w:rPr>
          <w:sz w:val="26"/>
        </w:rPr>
        <w:t xml:space="preserve">    …………..     ……………                       ……………..      ………….    …………</w:t>
      </w:r>
    </w:p>
    <w:p w:rsidR="00460320" w:rsidRDefault="00460320">
      <w:pPr>
        <w:rPr>
          <w:sz w:val="26"/>
        </w:rPr>
      </w:pPr>
    </w:p>
    <w:p w:rsidR="00460320" w:rsidRDefault="00460320">
      <w:pPr>
        <w:rPr>
          <w:b/>
          <w:bCs w:val="0"/>
        </w:rPr>
      </w:pPr>
      <w:r>
        <w:rPr>
          <w:b/>
          <w:bCs w:val="0"/>
        </w:rPr>
        <w:t>5.</w:t>
      </w:r>
      <w:r>
        <w:t xml:space="preserve"> </w:t>
      </w:r>
      <w:r>
        <w:rPr>
          <w:b/>
          <w:bCs w:val="0"/>
        </w:rPr>
        <w:t>Zakroužkuj látky, které řadíme mezi lipidy:</w:t>
      </w:r>
    </w:p>
    <w:p w:rsidR="00460320" w:rsidRDefault="00460320">
      <w:pPr>
        <w:rPr>
          <w:b/>
          <w:bCs w:val="0"/>
          <w:sz w:val="12"/>
        </w:rPr>
      </w:pPr>
    </w:p>
    <w:p w:rsidR="00460320" w:rsidRDefault="005F4C2A">
      <w:pPr>
        <w:rPr>
          <w:sz w:val="26"/>
        </w:rPr>
      </w:pPr>
      <w:r>
        <w:rPr>
          <w:sz w:val="26"/>
        </w:rPr>
        <w:t xml:space="preserve">    </w:t>
      </w:r>
      <w:proofErr w:type="gramStart"/>
      <w:r w:rsidR="00460320">
        <w:rPr>
          <w:sz w:val="26"/>
        </w:rPr>
        <w:t>tuky    aminokyseliny</w:t>
      </w:r>
      <w:proofErr w:type="gramEnd"/>
      <w:r w:rsidR="00460320">
        <w:rPr>
          <w:sz w:val="26"/>
        </w:rPr>
        <w:t xml:space="preserve">    vosky  </w:t>
      </w:r>
      <w:r>
        <w:rPr>
          <w:sz w:val="26"/>
        </w:rPr>
        <w:t xml:space="preserve">  bílkoviny    cholesterol    ma</w:t>
      </w:r>
      <w:r w:rsidR="00460320">
        <w:rPr>
          <w:sz w:val="26"/>
        </w:rPr>
        <w:t>stné kyseliny    oleje    lůj</w:t>
      </w:r>
    </w:p>
    <w:p w:rsidR="005F4C2A" w:rsidRDefault="005F4C2A">
      <w:pPr>
        <w:rPr>
          <w:b/>
          <w:bCs w:val="0"/>
        </w:rPr>
      </w:pPr>
    </w:p>
    <w:p w:rsidR="00460320" w:rsidRDefault="00D26DFD">
      <w:r w:rsidRPr="00D26DFD">
        <w:rPr>
          <w:noProof/>
          <w:sz w:val="20"/>
        </w:rPr>
        <w:lastRenderedPageBreak/>
        <w:pict>
          <v:shape id="_x0000_s1045" type="#_x0000_t75" style="position:absolute;margin-left:429pt;margin-top:0;width:101.35pt;height:135pt;z-index:251664896">
            <v:imagedata r:id="rId12" o:title=""/>
          </v:shape>
          <o:OLEObject Type="Embed" ProgID="602Photo.Image" ShapeID="_x0000_s1045" DrawAspect="Content" ObjectID="_1429564449" r:id="rId13">
            <o:FieldCodes>\s</o:FieldCodes>
          </o:OLEObject>
        </w:pict>
      </w:r>
      <w:r w:rsidR="00460320">
        <w:rPr>
          <w:b/>
          <w:bCs w:val="0"/>
        </w:rPr>
        <w:t>6.</w:t>
      </w:r>
      <w:r w:rsidR="00460320">
        <w:t xml:space="preserve"> Pokus se zhodnotit </w:t>
      </w:r>
      <w:r w:rsidR="00460320">
        <w:rPr>
          <w:b/>
          <w:bCs w:val="0"/>
        </w:rPr>
        <w:t>význam tuků pro člověka</w:t>
      </w:r>
      <w:r w:rsidR="00460320">
        <w:t xml:space="preserve">. </w:t>
      </w:r>
    </w:p>
    <w:p w:rsidR="00460320" w:rsidRDefault="00460320">
      <w:r>
        <w:t xml:space="preserve">    K symbolu </w:t>
      </w:r>
      <w:r>
        <w:rPr>
          <w:sz w:val="28"/>
        </w:rPr>
        <w:sym w:font="Wingdings" w:char="F04A"/>
      </w:r>
      <w:r>
        <w:rPr>
          <w:sz w:val="28"/>
        </w:rPr>
        <w:t xml:space="preserve"> </w:t>
      </w:r>
      <w:r>
        <w:t xml:space="preserve">zapiš pozitivní význam tuků pro člověka, </w:t>
      </w:r>
    </w:p>
    <w:p w:rsidR="00460320" w:rsidRDefault="00460320">
      <w:r>
        <w:t xml:space="preserve">    k symbolu </w:t>
      </w:r>
      <w:r>
        <w:rPr>
          <w:sz w:val="28"/>
        </w:rPr>
        <w:sym w:font="Wingdings" w:char="F04C"/>
      </w:r>
      <w:r>
        <w:rPr>
          <w:sz w:val="28"/>
        </w:rPr>
        <w:t xml:space="preserve"> </w:t>
      </w:r>
      <w:r>
        <w:t>případná rizika.</w:t>
      </w:r>
    </w:p>
    <w:p w:rsidR="00460320" w:rsidRDefault="00460320">
      <w:pPr>
        <w:rPr>
          <w:sz w:val="16"/>
        </w:rPr>
      </w:pPr>
    </w:p>
    <w:tbl>
      <w:tblPr>
        <w:tblW w:w="0" w:type="auto"/>
        <w:tblBorders>
          <w:insideH w:val="thickThinSmallGap" w:sz="12" w:space="0" w:color="auto"/>
          <w:insideV w:val="thickThinSmallGap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72"/>
        <w:gridCol w:w="4172"/>
      </w:tblGrid>
      <w:tr w:rsidR="00460320">
        <w:trPr>
          <w:trHeight w:val="472"/>
        </w:trPr>
        <w:tc>
          <w:tcPr>
            <w:tcW w:w="417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60320" w:rsidRDefault="00460320">
            <w:pPr>
              <w:jc w:val="center"/>
              <w:rPr>
                <w:sz w:val="44"/>
              </w:rPr>
            </w:pPr>
            <w:r>
              <w:rPr>
                <w:sz w:val="44"/>
              </w:rPr>
              <w:sym w:font="Wingdings" w:char="F04A"/>
            </w:r>
          </w:p>
        </w:tc>
        <w:tc>
          <w:tcPr>
            <w:tcW w:w="417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460320" w:rsidRDefault="00460320">
            <w:pPr>
              <w:jc w:val="center"/>
              <w:rPr>
                <w:sz w:val="44"/>
              </w:rPr>
            </w:pPr>
            <w:r>
              <w:rPr>
                <w:sz w:val="44"/>
              </w:rPr>
              <w:sym w:font="Wingdings" w:char="F04C"/>
            </w:r>
          </w:p>
        </w:tc>
      </w:tr>
      <w:tr w:rsidR="00460320">
        <w:trPr>
          <w:trHeight w:val="782"/>
        </w:trPr>
        <w:tc>
          <w:tcPr>
            <w:tcW w:w="4172" w:type="dxa"/>
            <w:tcBorders>
              <w:top w:val="single" w:sz="8" w:space="0" w:color="auto"/>
              <w:right w:val="single" w:sz="8" w:space="0" w:color="auto"/>
            </w:tcBorders>
          </w:tcPr>
          <w:p w:rsidR="00460320" w:rsidRDefault="00460320"/>
        </w:tc>
        <w:tc>
          <w:tcPr>
            <w:tcW w:w="4172" w:type="dxa"/>
            <w:tcBorders>
              <w:top w:val="single" w:sz="8" w:space="0" w:color="auto"/>
              <w:left w:val="single" w:sz="8" w:space="0" w:color="auto"/>
            </w:tcBorders>
          </w:tcPr>
          <w:p w:rsidR="00460320" w:rsidRDefault="00460320"/>
        </w:tc>
      </w:tr>
    </w:tbl>
    <w:p w:rsidR="00460320" w:rsidRDefault="00460320"/>
    <w:p w:rsidR="00460320" w:rsidRDefault="00460320">
      <w:pPr>
        <w:rPr>
          <w:b/>
          <w:bCs w:val="0"/>
        </w:rPr>
      </w:pPr>
      <w:r>
        <w:rPr>
          <w:b/>
          <w:bCs w:val="0"/>
        </w:rPr>
        <w:t>7. Rozhodni, zda jsou uvedená tvrzení pravdivá:</w:t>
      </w:r>
    </w:p>
    <w:p w:rsidR="00460320" w:rsidRDefault="00460320">
      <w:pPr>
        <w:rPr>
          <w:sz w:val="16"/>
        </w:rPr>
      </w:pPr>
    </w:p>
    <w:p w:rsidR="00460320" w:rsidRDefault="00460320">
      <w:pPr>
        <w:numPr>
          <w:ilvl w:val="0"/>
          <w:numId w:val="8"/>
        </w:numPr>
      </w:pPr>
      <w:r>
        <w:t>Tuky také nazýváme lipidy.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ANO</w:t>
      </w:r>
      <w:r>
        <w:tab/>
      </w:r>
      <w:r>
        <w:tab/>
        <w:t>NE</w:t>
      </w:r>
    </w:p>
    <w:p w:rsidR="00460320" w:rsidRDefault="00460320">
      <w:pPr>
        <w:numPr>
          <w:ilvl w:val="0"/>
          <w:numId w:val="8"/>
        </w:numPr>
      </w:pPr>
      <w:r>
        <w:t xml:space="preserve">Tuky dělíme na </w:t>
      </w:r>
      <w:proofErr w:type="spellStart"/>
      <w:r>
        <w:t>monolipidy</w:t>
      </w:r>
      <w:proofErr w:type="spellEnd"/>
      <w:r>
        <w:t xml:space="preserve"> a </w:t>
      </w:r>
      <w:proofErr w:type="spellStart"/>
      <w:r>
        <w:t>polylipidy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  <w:t>ANO</w:t>
      </w:r>
      <w:r>
        <w:tab/>
      </w:r>
      <w:r>
        <w:tab/>
        <w:t>NE</w:t>
      </w:r>
    </w:p>
    <w:p w:rsidR="00460320" w:rsidRDefault="00460320">
      <w:pPr>
        <w:numPr>
          <w:ilvl w:val="0"/>
          <w:numId w:val="8"/>
        </w:numPr>
      </w:pPr>
      <w:r>
        <w:t>Rea</w:t>
      </w:r>
      <w:r w:rsidR="00193DC0">
        <w:t>kce, při níž vznikají tuky,</w:t>
      </w:r>
      <w:r>
        <w:t xml:space="preserve"> se nazývá esterifikace</w:t>
      </w:r>
      <w:r w:rsidR="00193DC0">
        <w:t>.</w:t>
      </w:r>
      <w:r w:rsidR="00193DC0">
        <w:tab/>
      </w:r>
      <w:r>
        <w:tab/>
      </w:r>
      <w:r>
        <w:tab/>
        <w:t>ANO</w:t>
      </w:r>
      <w:r>
        <w:tab/>
      </w:r>
      <w:r>
        <w:tab/>
        <w:t>NE</w:t>
      </w:r>
    </w:p>
    <w:p w:rsidR="00460320" w:rsidRDefault="00460320">
      <w:pPr>
        <w:numPr>
          <w:ilvl w:val="0"/>
          <w:numId w:val="8"/>
        </w:numPr>
      </w:pPr>
      <w:r>
        <w:t>Tuky se rozpouští ve vodě, ale nerozpouští se v benzínu.</w:t>
      </w:r>
      <w:r>
        <w:tab/>
      </w:r>
      <w:r>
        <w:tab/>
        <w:t>ANO</w:t>
      </w:r>
      <w:r>
        <w:tab/>
      </w:r>
      <w:r>
        <w:tab/>
        <w:t>NE</w:t>
      </w:r>
    </w:p>
    <w:p w:rsidR="00460320" w:rsidRDefault="00460320">
      <w:pPr>
        <w:numPr>
          <w:ilvl w:val="0"/>
          <w:numId w:val="8"/>
        </w:numPr>
      </w:pPr>
      <w:r>
        <w:t>Surovinou pro výrobu mýdla jsou tuky.</w:t>
      </w:r>
      <w:r>
        <w:tab/>
      </w:r>
      <w:r>
        <w:tab/>
      </w:r>
      <w:r>
        <w:tab/>
      </w:r>
      <w:r>
        <w:tab/>
      </w:r>
      <w:r>
        <w:tab/>
        <w:t>ANO</w:t>
      </w:r>
      <w:r>
        <w:tab/>
      </w:r>
      <w:r>
        <w:tab/>
        <w:t>NE</w:t>
      </w:r>
    </w:p>
    <w:p w:rsidR="00460320" w:rsidRDefault="00460320">
      <w:pPr>
        <w:numPr>
          <w:ilvl w:val="0"/>
          <w:numId w:val="8"/>
        </w:numPr>
      </w:pPr>
      <w:r>
        <w:t xml:space="preserve">Bionafta se vyrábí z řepkového oleje a </w:t>
      </w:r>
      <w:proofErr w:type="spellStart"/>
      <w:r>
        <w:t>methanolu</w:t>
      </w:r>
      <w:proofErr w:type="spellEnd"/>
      <w:r>
        <w:t>.</w:t>
      </w:r>
      <w:r>
        <w:tab/>
      </w:r>
      <w:r>
        <w:tab/>
      </w:r>
      <w:r>
        <w:tab/>
        <w:t>ANO</w:t>
      </w:r>
      <w:r>
        <w:tab/>
      </w:r>
      <w:r>
        <w:tab/>
        <w:t>NE</w:t>
      </w:r>
    </w:p>
    <w:p w:rsidR="00460320" w:rsidRDefault="00460320">
      <w:pPr>
        <w:numPr>
          <w:ilvl w:val="0"/>
          <w:numId w:val="8"/>
        </w:numPr>
      </w:pPr>
      <w:r>
        <w:t>Bílkoviny jsou tvořeny molekulami aminokyselin.</w:t>
      </w:r>
      <w:r>
        <w:tab/>
      </w:r>
      <w:r>
        <w:tab/>
      </w:r>
      <w:r>
        <w:tab/>
      </w:r>
      <w:r>
        <w:tab/>
        <w:t>ANO</w:t>
      </w:r>
      <w:r>
        <w:tab/>
      </w:r>
      <w:r>
        <w:tab/>
        <w:t>NE</w:t>
      </w:r>
    </w:p>
    <w:p w:rsidR="00460320" w:rsidRDefault="00460320">
      <w:pPr>
        <w:numPr>
          <w:ilvl w:val="0"/>
          <w:numId w:val="8"/>
        </w:numPr>
      </w:pPr>
      <w:r>
        <w:t>Bílkoviny nepatří mezi makromolekulární látky.</w:t>
      </w:r>
      <w:r>
        <w:tab/>
      </w:r>
      <w:r>
        <w:tab/>
      </w:r>
      <w:r>
        <w:tab/>
      </w:r>
      <w:r>
        <w:tab/>
        <w:t>ANO</w:t>
      </w:r>
      <w:r>
        <w:tab/>
      </w:r>
      <w:r>
        <w:tab/>
        <w:t>NE</w:t>
      </w:r>
    </w:p>
    <w:p w:rsidR="00460320" w:rsidRDefault="00460320">
      <w:pPr>
        <w:numPr>
          <w:ilvl w:val="0"/>
          <w:numId w:val="8"/>
        </w:numPr>
      </w:pPr>
      <w:r>
        <w:t>Bílkoviny tvoří 19% hmotnosti člověka.</w:t>
      </w:r>
      <w:r>
        <w:tab/>
      </w:r>
      <w:r>
        <w:tab/>
      </w:r>
      <w:r>
        <w:tab/>
      </w:r>
      <w:r>
        <w:tab/>
      </w:r>
      <w:r>
        <w:tab/>
        <w:t>ANO</w:t>
      </w:r>
      <w:r>
        <w:tab/>
      </w:r>
      <w:r>
        <w:tab/>
        <w:t>NE</w:t>
      </w:r>
    </w:p>
    <w:p w:rsidR="00460320" w:rsidRDefault="00460320"/>
    <w:p w:rsidR="00460320" w:rsidRPr="00193DC0" w:rsidRDefault="00460320">
      <w:pPr>
        <w:rPr>
          <w:sz w:val="16"/>
          <w:szCs w:val="16"/>
        </w:rPr>
      </w:pPr>
    </w:p>
    <w:p w:rsidR="00193DC0" w:rsidRDefault="002429FE" w:rsidP="00193DC0">
      <w:pPr>
        <w:spacing w:line="360" w:lineRule="auto"/>
        <w:rPr>
          <w:b/>
          <w:bCs w:val="0"/>
        </w:rPr>
      </w:pPr>
      <w:r>
        <w:rPr>
          <w:noProof/>
          <w:sz w:val="20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4782820</wp:posOffset>
            </wp:positionH>
            <wp:positionV relativeFrom="paragraph">
              <wp:posOffset>13970</wp:posOffset>
            </wp:positionV>
            <wp:extent cx="1952625" cy="1514475"/>
            <wp:effectExtent l="19050" t="0" r="9525" b="0"/>
            <wp:wrapNone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0320">
        <w:rPr>
          <w:b/>
          <w:bCs w:val="0"/>
        </w:rPr>
        <w:t>8.</w:t>
      </w:r>
      <w:r w:rsidR="00193DC0">
        <w:t xml:space="preserve"> Vypiš alespoň tři případy, </w:t>
      </w:r>
      <w:r w:rsidR="00460320">
        <w:t>kdy dochází k </w:t>
      </w:r>
      <w:r w:rsidR="00460320">
        <w:rPr>
          <w:b/>
          <w:bCs w:val="0"/>
        </w:rPr>
        <w:t>denaturaci bílkovi</w:t>
      </w:r>
      <w:r w:rsidR="00193DC0">
        <w:rPr>
          <w:b/>
          <w:bCs w:val="0"/>
        </w:rPr>
        <w:t>n:</w:t>
      </w:r>
    </w:p>
    <w:p w:rsidR="00460320" w:rsidRDefault="00193DC0" w:rsidP="00193DC0">
      <w:r>
        <w:rPr>
          <w:b/>
          <w:bCs w:val="0"/>
        </w:rPr>
        <w:t xml:space="preserve">   </w:t>
      </w:r>
      <w:r w:rsidR="00460320">
        <w:t xml:space="preserve"> …………………………………………………………………………………………………………..</w:t>
      </w:r>
    </w:p>
    <w:p w:rsidR="00460320" w:rsidRPr="00193DC0" w:rsidRDefault="00460320">
      <w:pPr>
        <w:rPr>
          <w:sz w:val="16"/>
          <w:szCs w:val="16"/>
        </w:rPr>
      </w:pPr>
    </w:p>
    <w:p w:rsidR="00460320" w:rsidRDefault="00460320">
      <w:r>
        <w:rPr>
          <w:b/>
          <w:bCs w:val="0"/>
        </w:rPr>
        <w:t xml:space="preserve">9. Spoj </w:t>
      </w:r>
      <w:r>
        <w:t>správně</w:t>
      </w:r>
      <w:r>
        <w:rPr>
          <w:b/>
          <w:bCs w:val="0"/>
        </w:rPr>
        <w:t xml:space="preserve"> pojmy</w:t>
      </w:r>
      <w:r>
        <w:t xml:space="preserve"> v pravém sloupci s pojmy v levém sloupci:</w:t>
      </w:r>
    </w:p>
    <w:p w:rsidR="00460320" w:rsidRDefault="00460320"/>
    <w:p w:rsidR="00460320" w:rsidRDefault="00460320">
      <w:pPr>
        <w:spacing w:line="360" w:lineRule="auto"/>
      </w:pPr>
      <w:r>
        <w:t>bílkoviny</w:t>
      </w:r>
      <w:r>
        <w:tab/>
      </w:r>
      <w:r>
        <w:tab/>
      </w:r>
      <w:r>
        <w:tab/>
        <w:t>rychlý zdroj energie</w:t>
      </w:r>
    </w:p>
    <w:p w:rsidR="00460320" w:rsidRDefault="00460320">
      <w:pPr>
        <w:spacing w:line="360" w:lineRule="auto"/>
      </w:pPr>
      <w:r>
        <w:t>tuky</w:t>
      </w:r>
      <w:r>
        <w:tab/>
      </w:r>
      <w:r>
        <w:tab/>
      </w:r>
      <w:r>
        <w:tab/>
      </w:r>
      <w:r>
        <w:tab/>
        <w:t>nouzový zdroj energie</w:t>
      </w:r>
    </w:p>
    <w:p w:rsidR="00460320" w:rsidRDefault="00460320">
      <w:r>
        <w:t>sacharidy</w:t>
      </w:r>
      <w:r>
        <w:tab/>
      </w:r>
      <w:r>
        <w:tab/>
      </w:r>
      <w:r>
        <w:tab/>
        <w:t>nejvydatnější zásoba energie</w:t>
      </w:r>
    </w:p>
    <w:p w:rsidR="00460320" w:rsidRDefault="00460320"/>
    <w:p w:rsidR="00460320" w:rsidRDefault="00460320">
      <w:pPr>
        <w:rPr>
          <w:b/>
          <w:bCs w:val="0"/>
        </w:rPr>
      </w:pPr>
      <w:r>
        <w:rPr>
          <w:b/>
          <w:bCs w:val="0"/>
        </w:rPr>
        <w:t>10. K charakteristikám základních složek potravy přiřaď jejich správné názvy:</w:t>
      </w:r>
    </w:p>
    <w:p w:rsidR="00460320" w:rsidRDefault="00460320">
      <w:pPr>
        <w:rPr>
          <w:sz w:val="16"/>
        </w:rPr>
      </w:pPr>
    </w:p>
    <w:p w:rsidR="00460320" w:rsidRDefault="00460320">
      <w:r>
        <w:sym w:font="Wingdings" w:char="F0A7"/>
      </w:r>
      <w:r>
        <w:t xml:space="preserve"> bílkoviny</w:t>
      </w:r>
      <w:r>
        <w:tab/>
        <w:t xml:space="preserve">   </w:t>
      </w:r>
      <w:r>
        <w:sym w:font="Wingdings" w:char="F0A7"/>
      </w:r>
      <w:r>
        <w:t xml:space="preserve"> tuky</w:t>
      </w:r>
      <w:r>
        <w:tab/>
        <w:t xml:space="preserve">   </w:t>
      </w:r>
      <w:r>
        <w:sym w:font="Wingdings" w:char="F0A7"/>
      </w:r>
      <w:r>
        <w:t xml:space="preserve"> sacharidy         </w:t>
      </w:r>
      <w:r>
        <w:sym w:font="Wingdings" w:char="F0A7"/>
      </w:r>
      <w:r>
        <w:t xml:space="preserve"> vitamíny a minerální látky</w:t>
      </w:r>
      <w:r>
        <w:tab/>
        <w:t xml:space="preserve">      </w:t>
      </w:r>
      <w:r>
        <w:sym w:font="Wingdings" w:char="F0A7"/>
      </w:r>
      <w:r>
        <w:t xml:space="preserve"> voda</w:t>
      </w:r>
    </w:p>
    <w:p w:rsidR="00460320" w:rsidRDefault="00460320"/>
    <w:tbl>
      <w:tblPr>
        <w:tblW w:w="0" w:type="auto"/>
        <w:tblInd w:w="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777"/>
        <w:gridCol w:w="2368"/>
      </w:tblGrid>
      <w:tr w:rsidR="00460320" w:rsidTr="005F4C2A">
        <w:trPr>
          <w:trHeight w:val="372"/>
        </w:trPr>
        <w:tc>
          <w:tcPr>
            <w:tcW w:w="7777" w:type="dxa"/>
            <w:tcBorders>
              <w:top w:val="single" w:sz="12" w:space="0" w:color="auto"/>
              <w:left w:val="single" w:sz="12" w:space="0" w:color="auto"/>
              <w:bottom w:val="thickThinSmallGap" w:sz="12" w:space="0" w:color="auto"/>
              <w:right w:val="single" w:sz="8" w:space="0" w:color="auto"/>
            </w:tcBorders>
            <w:vAlign w:val="center"/>
          </w:tcPr>
          <w:p w:rsidR="00460320" w:rsidRDefault="00460320">
            <w:pPr>
              <w:pStyle w:val="Nadpis1"/>
            </w:pPr>
            <w:r>
              <w:t>Tato složka potravy …</w:t>
            </w:r>
          </w:p>
        </w:tc>
        <w:tc>
          <w:tcPr>
            <w:tcW w:w="2368" w:type="dxa"/>
            <w:tcBorders>
              <w:top w:val="single" w:sz="12" w:space="0" w:color="auto"/>
              <w:left w:val="single" w:sz="8" w:space="0" w:color="auto"/>
              <w:bottom w:val="thickThinSmallGap" w:sz="12" w:space="0" w:color="auto"/>
              <w:right w:val="single" w:sz="12" w:space="0" w:color="auto"/>
            </w:tcBorders>
            <w:vAlign w:val="center"/>
          </w:tcPr>
          <w:p w:rsidR="00460320" w:rsidRDefault="00460320">
            <w:pPr>
              <w:rPr>
                <w:b/>
                <w:bCs w:val="0"/>
                <w:sz w:val="28"/>
              </w:rPr>
            </w:pPr>
            <w:r>
              <w:rPr>
                <w:b/>
                <w:bCs w:val="0"/>
                <w:sz w:val="28"/>
              </w:rPr>
              <w:t>název látky</w:t>
            </w:r>
          </w:p>
        </w:tc>
      </w:tr>
      <w:tr w:rsidR="00460320" w:rsidTr="005F4C2A">
        <w:trPr>
          <w:trHeight w:val="588"/>
        </w:trPr>
        <w:tc>
          <w:tcPr>
            <w:tcW w:w="7777" w:type="dxa"/>
            <w:tcBorders>
              <w:top w:val="thickThinSmallGap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460320" w:rsidRDefault="00460320">
            <w:pPr>
              <w:jc w:val="both"/>
            </w:pPr>
            <w:r>
              <w:t xml:space="preserve">je živočišné a rostlinné povahy a je důležitou zásobárnou energie. </w:t>
            </w:r>
          </w:p>
          <w:p w:rsidR="00460320" w:rsidRDefault="00460320">
            <w:pPr>
              <w:jc w:val="both"/>
            </w:pPr>
            <w:r>
              <w:t>Její nadbytek může vést k obezitě a k chorobám srdce a cév.</w:t>
            </w:r>
          </w:p>
        </w:tc>
        <w:tc>
          <w:tcPr>
            <w:tcW w:w="2368" w:type="dxa"/>
            <w:tcBorders>
              <w:top w:val="thickThinSmallGap" w:sz="12" w:space="0" w:color="auto"/>
              <w:left w:val="single" w:sz="8" w:space="0" w:color="auto"/>
              <w:right w:val="single" w:sz="12" w:space="0" w:color="auto"/>
            </w:tcBorders>
          </w:tcPr>
          <w:p w:rsidR="00460320" w:rsidRDefault="00460320"/>
        </w:tc>
      </w:tr>
      <w:tr w:rsidR="00460320" w:rsidTr="005F4C2A">
        <w:trPr>
          <w:trHeight w:val="620"/>
        </w:trPr>
        <w:tc>
          <w:tcPr>
            <w:tcW w:w="7777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60320" w:rsidRDefault="00460320">
            <w:pPr>
              <w:jc w:val="both"/>
            </w:pPr>
            <w:r>
              <w:t>tvoří až 70% hmotnosti lidského těla. Přijímáme ji v potravě, především v nápojích. Vydáváme ji dýcháním, pocením a vyměšováním.</w:t>
            </w:r>
          </w:p>
        </w:tc>
        <w:tc>
          <w:tcPr>
            <w:tcW w:w="2368" w:type="dxa"/>
            <w:tcBorders>
              <w:left w:val="single" w:sz="8" w:space="0" w:color="auto"/>
              <w:right w:val="single" w:sz="12" w:space="0" w:color="auto"/>
            </w:tcBorders>
          </w:tcPr>
          <w:p w:rsidR="00460320" w:rsidRDefault="00460320"/>
        </w:tc>
      </w:tr>
      <w:tr w:rsidR="00460320" w:rsidTr="005F4C2A">
        <w:trPr>
          <w:trHeight w:val="588"/>
        </w:trPr>
        <w:tc>
          <w:tcPr>
            <w:tcW w:w="7777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60320" w:rsidRDefault="00460320">
            <w:pPr>
              <w:jc w:val="both"/>
            </w:pPr>
            <w:r>
              <w:t>je využívána při stavbě nových buněk a tělesných tkání. Jejím zdrojem je potrava živočišné i rostlinné povahy.</w:t>
            </w:r>
          </w:p>
        </w:tc>
        <w:tc>
          <w:tcPr>
            <w:tcW w:w="2368" w:type="dxa"/>
            <w:tcBorders>
              <w:left w:val="single" w:sz="8" w:space="0" w:color="auto"/>
              <w:right w:val="single" w:sz="12" w:space="0" w:color="auto"/>
            </w:tcBorders>
          </w:tcPr>
          <w:p w:rsidR="00460320" w:rsidRDefault="00460320"/>
        </w:tc>
      </w:tr>
      <w:tr w:rsidR="00460320" w:rsidTr="005F4C2A">
        <w:trPr>
          <w:trHeight w:val="588"/>
        </w:trPr>
        <w:tc>
          <w:tcPr>
            <w:tcW w:w="7777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60320" w:rsidRDefault="00460320">
            <w:pPr>
              <w:jc w:val="both"/>
            </w:pPr>
            <w:r>
              <w:t>má zásadní význam pro udržování našeho zdraví. Většinou ji přijímáme v ovoci, zelenině a dalších potravinách, protože si ji naše tělo nedokáže vyrobit samo.</w:t>
            </w:r>
          </w:p>
        </w:tc>
        <w:tc>
          <w:tcPr>
            <w:tcW w:w="2368" w:type="dxa"/>
            <w:tcBorders>
              <w:left w:val="single" w:sz="8" w:space="0" w:color="auto"/>
              <w:right w:val="single" w:sz="12" w:space="0" w:color="auto"/>
            </w:tcBorders>
          </w:tcPr>
          <w:p w:rsidR="00460320" w:rsidRDefault="00460320"/>
        </w:tc>
      </w:tr>
      <w:tr w:rsidR="00460320" w:rsidTr="005F4C2A">
        <w:trPr>
          <w:trHeight w:val="588"/>
        </w:trPr>
        <w:tc>
          <w:tcPr>
            <w:tcW w:w="7777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60320" w:rsidRDefault="002429FE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71040" behindDoc="1" locked="0" layoutInCell="1" allowOverlap="1">
                  <wp:simplePos x="0" y="0"/>
                  <wp:positionH relativeFrom="column">
                    <wp:posOffset>4397375</wp:posOffset>
                  </wp:positionH>
                  <wp:positionV relativeFrom="paragraph">
                    <wp:posOffset>373380</wp:posOffset>
                  </wp:positionV>
                  <wp:extent cx="2189480" cy="1576705"/>
                  <wp:effectExtent l="19050" t="0" r="1270" b="0"/>
                  <wp:wrapNone/>
                  <wp:docPr id="25" name="obrázek 25" descr="http://www.viscojis.cz/teens/images/stories/pohyb/bilkovina,sacharid,_tu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viscojis.cz/teens/images/stories/pohyb/bilkovina,sacharid,_tu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r:link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9480" cy="1576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60320">
              <w:t>je pro tělo nejrychlejším zdrojem energie. Její nadbytek v potravě vede k obezitě a jiným civilizačním chorobám.</w:t>
            </w:r>
          </w:p>
        </w:tc>
        <w:tc>
          <w:tcPr>
            <w:tcW w:w="2368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460320" w:rsidRDefault="00460320"/>
        </w:tc>
      </w:tr>
    </w:tbl>
    <w:p w:rsidR="00460320" w:rsidRDefault="00460320">
      <w:pPr>
        <w:spacing w:line="360" w:lineRule="auto"/>
        <w:rPr>
          <w:sz w:val="26"/>
        </w:rPr>
      </w:pPr>
    </w:p>
    <w:p w:rsidR="00460320" w:rsidRPr="005D214F" w:rsidRDefault="00491BEC">
      <w:pPr>
        <w:pStyle w:val="Nadpis2"/>
        <w:spacing w:line="240" w:lineRule="auto"/>
        <w:rPr>
          <w:sz w:val="24"/>
        </w:rPr>
      </w:pPr>
      <w:r>
        <w:rPr>
          <w:sz w:val="24"/>
        </w:rPr>
        <w:t>Tímto sis zopakoval</w:t>
      </w:r>
      <w:r w:rsidR="00460320" w:rsidRPr="005D214F">
        <w:rPr>
          <w:sz w:val="24"/>
        </w:rPr>
        <w:t xml:space="preserve"> celou kapitolku o přírodních látkách.</w:t>
      </w:r>
    </w:p>
    <w:p w:rsidR="00460320" w:rsidRPr="005D214F" w:rsidRDefault="00460320">
      <w:pPr>
        <w:pStyle w:val="Nadpis2"/>
        <w:spacing w:line="240" w:lineRule="auto"/>
        <w:rPr>
          <w:sz w:val="24"/>
        </w:rPr>
      </w:pPr>
      <w:r w:rsidRPr="005D214F">
        <w:rPr>
          <w:sz w:val="24"/>
        </w:rPr>
        <w:t>Jak</w:t>
      </w:r>
      <w:r w:rsidR="00491BEC">
        <w:rPr>
          <w:sz w:val="24"/>
        </w:rPr>
        <w:t xml:space="preserve"> ti to šlo? Vybarvi si </w:t>
      </w:r>
      <w:proofErr w:type="spellStart"/>
      <w:r w:rsidR="00491BEC">
        <w:rPr>
          <w:sz w:val="24"/>
        </w:rPr>
        <w:t>smajlíka</w:t>
      </w:r>
      <w:proofErr w:type="spellEnd"/>
      <w:r w:rsidR="00491BEC">
        <w:rPr>
          <w:sz w:val="24"/>
        </w:rPr>
        <w:t xml:space="preserve"> </w:t>
      </w:r>
      <w:r w:rsidRPr="005D214F">
        <w:rPr>
          <w:sz w:val="24"/>
        </w:rPr>
        <w:t>…</w:t>
      </w:r>
    </w:p>
    <w:p w:rsidR="00460320" w:rsidRDefault="00460320">
      <w:pPr>
        <w:rPr>
          <w:rFonts w:ascii="Comic Sans MS" w:hAnsi="Comic Sans MS"/>
          <w:sz w:val="56"/>
        </w:rPr>
      </w:pPr>
      <w:r>
        <w:rPr>
          <w:rFonts w:ascii="Comic Sans MS" w:hAnsi="Comic Sans MS"/>
          <w:sz w:val="28"/>
        </w:rPr>
        <w:t xml:space="preserve">                                                 </w:t>
      </w:r>
      <w:r>
        <w:rPr>
          <w:rFonts w:ascii="Comic Sans MS" w:hAnsi="Comic Sans MS"/>
          <w:sz w:val="56"/>
        </w:rPr>
        <w:sym w:font="Wingdings" w:char="F04A"/>
      </w:r>
      <w:r>
        <w:rPr>
          <w:rFonts w:ascii="Comic Sans MS" w:hAnsi="Comic Sans MS"/>
          <w:sz w:val="56"/>
        </w:rPr>
        <w:t xml:space="preserve">   </w:t>
      </w:r>
      <w:r>
        <w:rPr>
          <w:rFonts w:ascii="Comic Sans MS" w:hAnsi="Comic Sans MS"/>
          <w:sz w:val="56"/>
        </w:rPr>
        <w:sym w:font="Wingdings" w:char="F04B"/>
      </w:r>
      <w:r>
        <w:rPr>
          <w:rFonts w:ascii="Comic Sans MS" w:hAnsi="Comic Sans MS"/>
          <w:sz w:val="56"/>
        </w:rPr>
        <w:t xml:space="preserve">   </w:t>
      </w:r>
      <w:r>
        <w:rPr>
          <w:rFonts w:ascii="Comic Sans MS" w:hAnsi="Comic Sans MS"/>
          <w:sz w:val="56"/>
        </w:rPr>
        <w:sym w:font="Wingdings" w:char="F04C"/>
      </w:r>
    </w:p>
    <w:p w:rsidR="005F4C2A" w:rsidRDefault="005F4C2A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Zdroje obrázků:</w:t>
      </w:r>
    </w:p>
    <w:p w:rsidR="005F4C2A" w:rsidRDefault="005F4C2A"/>
    <w:p w:rsidR="005F4C2A" w:rsidRDefault="005D214F" w:rsidP="005F4C2A">
      <w:pPr>
        <w:numPr>
          <w:ilvl w:val="0"/>
          <w:numId w:val="11"/>
        </w:numPr>
      </w:pPr>
      <w:r w:rsidRPr="005D214F">
        <w:t>http://images2.wikia.nocookie.net/__cb20090610141220/necyklopedie/images/thumb/f/fb/Cocacola-sugar.jpg/200px-Cocacola-sugar.jpg</w:t>
      </w:r>
    </w:p>
    <w:p w:rsidR="005D214F" w:rsidRDefault="005D214F" w:rsidP="005F4C2A">
      <w:pPr>
        <w:numPr>
          <w:ilvl w:val="0"/>
          <w:numId w:val="11"/>
        </w:numPr>
      </w:pPr>
      <w:r w:rsidRPr="005D214F">
        <w:t>http://health.rush.edu/HealthInformation/graphics/images/en/19823.jpg</w:t>
      </w:r>
    </w:p>
    <w:p w:rsidR="005D214F" w:rsidRDefault="005D214F" w:rsidP="005F4C2A">
      <w:pPr>
        <w:numPr>
          <w:ilvl w:val="0"/>
          <w:numId w:val="11"/>
        </w:numPr>
      </w:pPr>
      <w:r w:rsidRPr="005D214F">
        <w:t>http://zena-in.cz/images/clankygalerie/foto_nahled_43786.jpg</w:t>
      </w:r>
    </w:p>
    <w:p w:rsidR="005D214F" w:rsidRDefault="005D214F" w:rsidP="005F4C2A">
      <w:pPr>
        <w:numPr>
          <w:ilvl w:val="0"/>
          <w:numId w:val="11"/>
        </w:numPr>
      </w:pPr>
      <w:r w:rsidRPr="005D214F">
        <w:t>http://www.zdravykorinek.cz/Files/ilustracni/Whatis-omega3-lores.jpg</w:t>
      </w:r>
    </w:p>
    <w:p w:rsidR="005D214F" w:rsidRDefault="00FD5E66" w:rsidP="005F4C2A">
      <w:pPr>
        <w:numPr>
          <w:ilvl w:val="0"/>
          <w:numId w:val="11"/>
        </w:numPr>
      </w:pPr>
      <w:r w:rsidRPr="00FD5E66">
        <w:t>http://www.viscojis.cz/teens/images/stories/pohyb/bilkovina,</w:t>
      </w:r>
      <w:proofErr w:type="gramStart"/>
      <w:r w:rsidRPr="00FD5E66">
        <w:t>sacharid,_tuk</w:t>
      </w:r>
      <w:proofErr w:type="gramEnd"/>
      <w:r w:rsidRPr="00FD5E66">
        <w:t>.jpg</w:t>
      </w:r>
    </w:p>
    <w:p w:rsidR="00FD5E66" w:rsidRPr="005F4C2A" w:rsidRDefault="00FD5E66" w:rsidP="005F4C2A">
      <w:pPr>
        <w:numPr>
          <w:ilvl w:val="0"/>
          <w:numId w:val="11"/>
        </w:numPr>
      </w:pPr>
      <w:r w:rsidRPr="00FD5E66">
        <w:t>http://melbournemummiesbootcamp.com/wp-content/uploads/2013/04/Kids_Nutrition.jpg</w:t>
      </w:r>
    </w:p>
    <w:sectPr w:rsidR="00FD5E66" w:rsidRPr="005F4C2A" w:rsidSect="005F4C2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63760"/>
    <w:multiLevelType w:val="hybridMultilevel"/>
    <w:tmpl w:val="52CE3E5A"/>
    <w:lvl w:ilvl="0" w:tplc="453ED550">
      <w:start w:val="1"/>
      <w:numFmt w:val="bullet"/>
      <w:lvlText w:val="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FF3FEE"/>
    <w:multiLevelType w:val="hybridMultilevel"/>
    <w:tmpl w:val="52CE3E5A"/>
    <w:lvl w:ilvl="0" w:tplc="459266C6">
      <w:start w:val="1"/>
      <w:numFmt w:val="bullet"/>
      <w:lvlText w:val="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BB7787"/>
    <w:multiLevelType w:val="hybridMultilevel"/>
    <w:tmpl w:val="81869A34"/>
    <w:lvl w:ilvl="0" w:tplc="459266C6">
      <w:start w:val="1"/>
      <w:numFmt w:val="bullet"/>
      <w:lvlText w:val="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AEC6C58"/>
    <w:multiLevelType w:val="hybridMultilevel"/>
    <w:tmpl w:val="8FF89AF8"/>
    <w:lvl w:ilvl="0" w:tplc="459266C6">
      <w:start w:val="1"/>
      <w:numFmt w:val="bullet"/>
      <w:lvlText w:val="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577F86"/>
    <w:multiLevelType w:val="hybridMultilevel"/>
    <w:tmpl w:val="BB1472FE"/>
    <w:lvl w:ilvl="0" w:tplc="0C2C3DB8">
      <w:start w:val="1"/>
      <w:numFmt w:val="bullet"/>
      <w:lvlText w:val="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26C6BF6C">
      <w:start w:val="1"/>
      <w:numFmt w:val="bullet"/>
      <w:lvlText w:val="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5BC2601"/>
    <w:multiLevelType w:val="hybridMultilevel"/>
    <w:tmpl w:val="4384703A"/>
    <w:lvl w:ilvl="0" w:tplc="7C3EB514">
      <w:start w:val="1"/>
      <w:numFmt w:val="bullet"/>
      <w:lvlText w:val="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7A200DC"/>
    <w:multiLevelType w:val="hybridMultilevel"/>
    <w:tmpl w:val="52CE3E5A"/>
    <w:lvl w:ilvl="0" w:tplc="5F244B64">
      <w:start w:val="1"/>
      <w:numFmt w:val="bullet"/>
      <w:lvlText w:val="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E0F008C"/>
    <w:multiLevelType w:val="hybridMultilevel"/>
    <w:tmpl w:val="52CE3E5A"/>
    <w:lvl w:ilvl="0" w:tplc="9EB28EAC">
      <w:start w:val="1"/>
      <w:numFmt w:val="bullet"/>
      <w:lvlText w:val="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2335D1B"/>
    <w:multiLevelType w:val="hybridMultilevel"/>
    <w:tmpl w:val="2796166E"/>
    <w:lvl w:ilvl="0" w:tplc="3CD630C2">
      <w:start w:val="1"/>
      <w:numFmt w:val="bullet"/>
      <w:lvlText w:val="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1C24EED2">
      <w:start w:val="1"/>
      <w:numFmt w:val="bullet"/>
      <w:lvlText w:val="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5602919"/>
    <w:multiLevelType w:val="hybridMultilevel"/>
    <w:tmpl w:val="BB1472FE"/>
    <w:lvl w:ilvl="0" w:tplc="0C2C3DB8">
      <w:start w:val="1"/>
      <w:numFmt w:val="bullet"/>
      <w:lvlText w:val="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CB8C6E72">
      <w:start w:val="1"/>
      <w:numFmt w:val="bullet"/>
      <w:lvlText w:val=""/>
      <w:lvlJc w:val="left"/>
      <w:pPr>
        <w:tabs>
          <w:tab w:val="num" w:pos="1440"/>
        </w:tabs>
        <w:ind w:left="1420" w:hanging="34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7AB2C97"/>
    <w:multiLevelType w:val="hybridMultilevel"/>
    <w:tmpl w:val="BB264FE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4"/>
  </w:num>
  <w:num w:numId="5">
    <w:abstractNumId w:val="7"/>
  </w:num>
  <w:num w:numId="6">
    <w:abstractNumId w:val="6"/>
  </w:num>
  <w:num w:numId="7">
    <w:abstractNumId w:val="0"/>
  </w:num>
  <w:num w:numId="8">
    <w:abstractNumId w:val="1"/>
  </w:num>
  <w:num w:numId="9">
    <w:abstractNumId w:val="3"/>
  </w:num>
  <w:num w:numId="10">
    <w:abstractNumId w:val="2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460320"/>
    <w:rsid w:val="00193DC0"/>
    <w:rsid w:val="002429FE"/>
    <w:rsid w:val="00460320"/>
    <w:rsid w:val="00491BEC"/>
    <w:rsid w:val="005D214F"/>
    <w:rsid w:val="005F4C2A"/>
    <w:rsid w:val="00822333"/>
    <w:rsid w:val="00D26DFD"/>
    <w:rsid w:val="00FD5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6DFD"/>
    <w:rPr>
      <w:rFonts w:ascii="Arial" w:hAnsi="Arial" w:cs="Arial"/>
      <w:bCs/>
      <w:sz w:val="24"/>
      <w:szCs w:val="24"/>
    </w:rPr>
  </w:style>
  <w:style w:type="paragraph" w:styleId="Nadpis1">
    <w:name w:val="heading 1"/>
    <w:basedOn w:val="Normln"/>
    <w:next w:val="Normln"/>
    <w:qFormat/>
    <w:rsid w:val="00D26DFD"/>
    <w:pPr>
      <w:keepNext/>
      <w:outlineLvl w:val="0"/>
    </w:pPr>
    <w:rPr>
      <w:b/>
      <w:bCs w:val="0"/>
      <w:sz w:val="28"/>
    </w:rPr>
  </w:style>
  <w:style w:type="paragraph" w:styleId="Nadpis2">
    <w:name w:val="heading 2"/>
    <w:basedOn w:val="Normln"/>
    <w:next w:val="Normln"/>
    <w:qFormat/>
    <w:rsid w:val="00D26DFD"/>
    <w:pPr>
      <w:keepNext/>
      <w:spacing w:line="360" w:lineRule="auto"/>
      <w:outlineLvl w:val="1"/>
    </w:pPr>
    <w:rPr>
      <w:rFonts w:ascii="Comic Sans MS" w:hAnsi="Comic Sans MS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D26DFD"/>
    <w:pPr>
      <w:jc w:val="center"/>
    </w:pPr>
    <w:rPr>
      <w:sz w:val="28"/>
    </w:rPr>
  </w:style>
  <w:style w:type="character" w:styleId="Hypertextovodkaz">
    <w:name w:val="Hyperlink"/>
    <w:basedOn w:val="Standardnpsmoodstavce"/>
    <w:uiPriority w:val="99"/>
    <w:unhideWhenUsed/>
    <w:rsid w:val="005D214F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D5E6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3.bin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http://www.viscojis.cz/teens/images/stories/pohyb/bilkovina,sacharid,_tuk.jp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http://melbournemummiesbootcamp.com/wp-content/uploads/2013/04/Kids_Nutrition.jpg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7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608</Words>
  <Characters>3592</Characters>
  <Application>Microsoft Office Word</Application>
  <DocSecurity>0</DocSecurity>
  <Lines>29</Lines>
  <Paragraphs>8</Paragraphs>
  <ScaleCrop>false</ScaleCrop>
  <Company>ATC</Company>
  <LinksUpToDate>false</LinksUpToDate>
  <CharactersWithSpaces>4192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PŘÍRODNÍ LÁTKY</dc:title>
  <dc:creator>marsik</dc:creator>
  <cp:lastModifiedBy>marsik</cp:lastModifiedBy>
  <cp:revision>4</cp:revision>
  <cp:lastPrinted>2010-05-17T08:27:00Z</cp:lastPrinted>
  <dcterms:created xsi:type="dcterms:W3CDTF">2013-05-08T22:25:00Z</dcterms:created>
  <dcterms:modified xsi:type="dcterms:W3CDTF">2013-05-08T22:28:00Z</dcterms:modified>
</cp:coreProperties>
</file>