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9" w:rsidRPr="007D02D9" w:rsidRDefault="007D02D9">
      <w:pPr>
        <w:pStyle w:val="Nadpis1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-83820</wp:posOffset>
            </wp:positionV>
            <wp:extent cx="2257425" cy="447675"/>
            <wp:effectExtent l="19050" t="0" r="9525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32E" w:rsidRPr="007D02D9">
        <w:rPr>
          <w:rFonts w:ascii="Arial" w:hAnsi="Arial" w:cs="Arial"/>
          <w:sz w:val="48"/>
          <w:szCs w:val="48"/>
        </w:rPr>
        <w:t xml:space="preserve">Kyseliny a zásady, pH – </w:t>
      </w:r>
      <w:r w:rsidRPr="007D02D9">
        <w:rPr>
          <w:rFonts w:ascii="Arial" w:hAnsi="Arial" w:cs="Arial"/>
          <w:sz w:val="48"/>
          <w:szCs w:val="48"/>
        </w:rPr>
        <w:t>shrnutí</w:t>
      </w:r>
    </w:p>
    <w:p w:rsidR="00FB4A29" w:rsidRPr="007D02D9" w:rsidRDefault="00FB4A29">
      <w:pPr>
        <w:rPr>
          <w:rFonts w:ascii="Arial" w:hAnsi="Arial" w:cs="Arial"/>
        </w:rPr>
      </w:pPr>
    </w:p>
    <w:p w:rsidR="00FB4A29" w:rsidRPr="007D02D9" w:rsidRDefault="008F232E">
      <w:pPr>
        <w:numPr>
          <w:ilvl w:val="0"/>
          <w:numId w:val="1"/>
        </w:numPr>
        <w:spacing w:after="240"/>
        <w:rPr>
          <w:rFonts w:ascii="Arial" w:hAnsi="Arial" w:cs="Arial"/>
          <w:b/>
        </w:rPr>
      </w:pPr>
      <w:r w:rsidRPr="007D02D9">
        <w:rPr>
          <w:rFonts w:ascii="Arial" w:hAnsi="Arial" w:cs="Arial"/>
          <w:b/>
        </w:rPr>
        <w:t>Označ pravdivost či nepravdivost následujících tvrzení</w:t>
      </w:r>
      <w:r w:rsidR="000C65B4">
        <w:rPr>
          <w:rFonts w:ascii="Arial" w:hAnsi="Arial" w:cs="Arial"/>
          <w:b/>
        </w:rPr>
        <w:t xml:space="preserve"> a vylušti název další kapitoly</w:t>
      </w:r>
      <w:r w:rsidRPr="007D02D9">
        <w:rPr>
          <w:rFonts w:ascii="Arial" w:hAnsi="Arial" w:cs="Arial"/>
          <w:b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3"/>
        <w:gridCol w:w="857"/>
        <w:gridCol w:w="857"/>
      </w:tblGrid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FB4A29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center"/>
          </w:tcPr>
          <w:p w:rsidR="00FB4A29" w:rsidRPr="007D02D9" w:rsidRDefault="008F232E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ANO</w:t>
            </w:r>
          </w:p>
        </w:tc>
        <w:tc>
          <w:tcPr>
            <w:tcW w:w="857" w:type="dxa"/>
            <w:vAlign w:val="center"/>
          </w:tcPr>
          <w:p w:rsidR="00FB4A29" w:rsidRPr="007D02D9" w:rsidRDefault="008F232E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NE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1. Kyseliny v roztoku uvolňují vodíkový kation H</w:t>
            </w:r>
            <w:r w:rsidRPr="007D02D9">
              <w:rPr>
                <w:rFonts w:ascii="Arial" w:hAnsi="Arial" w:cs="Arial"/>
                <w:vertAlign w:val="superscript"/>
              </w:rPr>
              <w:t>+</w:t>
            </w:r>
            <w:r w:rsidRPr="007D02D9">
              <w:rPr>
                <w:rFonts w:ascii="Arial" w:hAnsi="Arial" w:cs="Arial"/>
              </w:rPr>
              <w:t>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2. Kyseliny nereagují s kovy.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3. Hydroxidy jsou žíraviny.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 w:rsidP="00120BB4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 xml:space="preserve">4. </w:t>
            </w:r>
            <w:r w:rsidR="00120BB4">
              <w:rPr>
                <w:rFonts w:ascii="Arial" w:hAnsi="Arial" w:cs="Arial"/>
              </w:rPr>
              <w:t xml:space="preserve">Při ředění kyselin lijeme </w:t>
            </w:r>
            <w:r w:rsidRPr="007D02D9">
              <w:rPr>
                <w:rFonts w:ascii="Arial" w:hAnsi="Arial" w:cs="Arial"/>
              </w:rPr>
              <w:t xml:space="preserve">vždy </w:t>
            </w:r>
            <w:r w:rsidR="00120BB4">
              <w:rPr>
                <w:rFonts w:ascii="Arial" w:hAnsi="Arial" w:cs="Arial"/>
              </w:rPr>
              <w:t xml:space="preserve">vodu </w:t>
            </w:r>
            <w:r w:rsidRPr="007D02D9">
              <w:rPr>
                <w:rFonts w:ascii="Arial" w:hAnsi="Arial" w:cs="Arial"/>
              </w:rPr>
              <w:t>do kyseliny.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5. Kyseliny nikdy neobsahují kyslík.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 xml:space="preserve">6. Při reakci kyseliny s hydroxidem vzniká </w:t>
            </w:r>
            <w:r w:rsidR="00120BB4">
              <w:rPr>
                <w:rFonts w:ascii="Arial" w:hAnsi="Arial" w:cs="Arial"/>
              </w:rPr>
              <w:t xml:space="preserve">sůl a </w:t>
            </w:r>
            <w:r w:rsidRPr="007D02D9">
              <w:rPr>
                <w:rFonts w:ascii="Arial" w:hAnsi="Arial" w:cs="Arial"/>
              </w:rPr>
              <w:t>voda.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 w:rsidP="00120BB4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7. Hydroxidy zbarvují universální indikátorový papírek mod</w:t>
            </w:r>
            <w:r w:rsidR="00120BB4">
              <w:rPr>
                <w:rFonts w:ascii="Arial" w:hAnsi="Arial" w:cs="Arial"/>
              </w:rPr>
              <w:t>ře</w:t>
            </w:r>
            <w:r w:rsidRPr="007D02D9">
              <w:rPr>
                <w:rFonts w:ascii="Arial" w:hAnsi="Arial" w:cs="Arial"/>
              </w:rPr>
              <w:t>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8. Hydroxidy nemají žádné praktické využití.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9. Kyseliny a zásady v laboratoři rozlišujeme různými indikátory.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10. Roztoky hydroxidu sodného a draselného se nazývají louhy.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Ě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11. Sloučeniny, ve kterých jsou vázané anionty OH</w:t>
            </w:r>
            <w:r w:rsidRPr="007D02D9">
              <w:rPr>
                <w:rFonts w:ascii="Arial" w:hAnsi="Arial" w:cs="Arial"/>
                <w:position w:val="-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6" o:title=""/>
                </v:shape>
                <o:OLEObject Type="Embed" ProgID="Equation.3" ShapeID="_x0000_i1025" DrawAspect="Content" ObjectID="_1440798377" r:id="rId7"/>
              </w:object>
            </w:r>
            <w:r w:rsidRPr="007D02D9">
              <w:rPr>
                <w:rFonts w:ascii="Arial" w:hAnsi="Arial" w:cs="Arial"/>
              </w:rPr>
              <w:t>, jsou kyseliny.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</w:tr>
      <w:tr w:rsidR="00FB4A29" w:rsidRPr="007D02D9" w:rsidTr="00D3163B">
        <w:trPr>
          <w:trHeight w:val="430"/>
        </w:trPr>
        <w:tc>
          <w:tcPr>
            <w:tcW w:w="7743" w:type="dxa"/>
            <w:vAlign w:val="center"/>
          </w:tcPr>
          <w:p w:rsidR="00FB4A29" w:rsidRPr="007D02D9" w:rsidRDefault="008F232E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12. Zásaditá látka má pH na stupnici v rozmezí 8 – 14.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57" w:type="dxa"/>
            <w:vAlign w:val="center"/>
          </w:tcPr>
          <w:p w:rsidR="00FB4A29" w:rsidRPr="000C65B4" w:rsidRDefault="000C65B4" w:rsidP="000C65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</w:tbl>
    <w:p w:rsidR="00FB4A29" w:rsidRPr="007D02D9" w:rsidRDefault="00FB4A29">
      <w:pPr>
        <w:rPr>
          <w:rFonts w:ascii="Arial" w:hAnsi="Arial" w:cs="Arial"/>
        </w:rPr>
      </w:pPr>
    </w:p>
    <w:p w:rsidR="00FB4A29" w:rsidRPr="007D02D9" w:rsidRDefault="008F232E">
      <w:pPr>
        <w:numPr>
          <w:ilvl w:val="0"/>
          <w:numId w:val="1"/>
        </w:numPr>
        <w:spacing w:after="240"/>
        <w:rPr>
          <w:rFonts w:ascii="Arial" w:hAnsi="Arial" w:cs="Arial"/>
          <w:b/>
        </w:rPr>
      </w:pPr>
      <w:r w:rsidRPr="007D02D9">
        <w:rPr>
          <w:rFonts w:ascii="Arial" w:hAnsi="Arial" w:cs="Arial"/>
          <w:b/>
        </w:rPr>
        <w:t>Doplň, zda uvedený roztok je slabě kyselý, kyselý, neutrální, slabě zásaditý nebo zásaditý a urči barvu univerzálního indikátorového papírku při měření pH:</w:t>
      </w:r>
    </w:p>
    <w:p w:rsidR="00FB4A29" w:rsidRPr="007D02D9" w:rsidRDefault="007D02D9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kyselina </w:t>
      </w:r>
      <w:proofErr w:type="gramStart"/>
      <w:r>
        <w:rPr>
          <w:rFonts w:ascii="Arial" w:hAnsi="Arial" w:cs="Arial"/>
          <w:bCs/>
        </w:rPr>
        <w:t xml:space="preserve">chlorovodíková     </w:t>
      </w:r>
      <w:r w:rsidR="008F232E" w:rsidRPr="007D02D9">
        <w:rPr>
          <w:rFonts w:ascii="Arial" w:hAnsi="Arial" w:cs="Arial"/>
          <w:bCs/>
        </w:rPr>
        <w:t>…</w:t>
      </w:r>
      <w:proofErr w:type="gramEnd"/>
      <w:r w:rsidR="008F232E" w:rsidRPr="007D02D9">
        <w:rPr>
          <w:rFonts w:ascii="Arial" w:hAnsi="Arial" w:cs="Arial"/>
          <w:bCs/>
        </w:rPr>
        <w:t xml:space="preserve">………………………………………           </w:t>
      </w:r>
      <w:r>
        <w:rPr>
          <w:rFonts w:ascii="Arial" w:hAnsi="Arial" w:cs="Arial"/>
          <w:bCs/>
        </w:rPr>
        <w:t xml:space="preserve">  </w:t>
      </w:r>
      <w:r w:rsidR="008F232E" w:rsidRPr="007D02D9">
        <w:rPr>
          <w:rFonts w:ascii="Arial" w:hAnsi="Arial" w:cs="Arial"/>
          <w:bCs/>
        </w:rPr>
        <w:t xml:space="preserve"> …………………….</w:t>
      </w:r>
    </w:p>
    <w:p w:rsidR="00FB4A29" w:rsidRPr="007D02D9" w:rsidRDefault="00120BB4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minerální</w:t>
      </w:r>
      <w:r w:rsidR="008F232E" w:rsidRPr="007D02D9">
        <w:rPr>
          <w:rFonts w:ascii="Arial" w:hAnsi="Arial" w:cs="Arial"/>
          <w:bCs/>
        </w:rPr>
        <w:t xml:space="preserve"> </w:t>
      </w:r>
      <w:proofErr w:type="gramStart"/>
      <w:r w:rsidR="008F232E" w:rsidRPr="007D02D9">
        <w:rPr>
          <w:rFonts w:ascii="Arial" w:hAnsi="Arial" w:cs="Arial"/>
          <w:bCs/>
        </w:rPr>
        <w:t xml:space="preserve">voda                </w:t>
      </w:r>
      <w:r>
        <w:rPr>
          <w:rFonts w:ascii="Arial" w:hAnsi="Arial" w:cs="Arial"/>
          <w:bCs/>
        </w:rPr>
        <w:t xml:space="preserve">   </w:t>
      </w:r>
      <w:r w:rsidR="008F232E" w:rsidRPr="007D02D9">
        <w:rPr>
          <w:rFonts w:ascii="Arial" w:hAnsi="Arial" w:cs="Arial"/>
          <w:bCs/>
        </w:rPr>
        <w:t>…</w:t>
      </w:r>
      <w:proofErr w:type="gramEnd"/>
      <w:r w:rsidR="008F232E" w:rsidRPr="007D02D9">
        <w:rPr>
          <w:rFonts w:ascii="Arial" w:hAnsi="Arial" w:cs="Arial"/>
          <w:bCs/>
        </w:rPr>
        <w:t xml:space="preserve">……………………………………….           </w:t>
      </w:r>
      <w:r w:rsidR="007D02D9">
        <w:rPr>
          <w:rFonts w:ascii="Arial" w:hAnsi="Arial" w:cs="Arial"/>
          <w:bCs/>
        </w:rPr>
        <w:t xml:space="preserve">  </w:t>
      </w:r>
      <w:r w:rsidR="008F232E" w:rsidRPr="007D02D9">
        <w:rPr>
          <w:rFonts w:ascii="Arial" w:hAnsi="Arial" w:cs="Arial"/>
          <w:bCs/>
        </w:rPr>
        <w:t>…………………….</w:t>
      </w:r>
    </w:p>
    <w:p w:rsidR="00FB4A29" w:rsidRPr="007D02D9" w:rsidRDefault="0066496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saponátový </w:t>
      </w:r>
      <w:proofErr w:type="gramStart"/>
      <w:r w:rsidR="00120BB4">
        <w:rPr>
          <w:rFonts w:ascii="Arial" w:hAnsi="Arial" w:cs="Arial"/>
          <w:bCs/>
        </w:rPr>
        <w:t>roztok</w:t>
      </w:r>
      <w:r w:rsidR="008F232E" w:rsidRPr="007D02D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</w:t>
      </w:r>
      <w:r w:rsidR="007D02D9">
        <w:rPr>
          <w:rFonts w:ascii="Arial" w:hAnsi="Arial" w:cs="Arial"/>
          <w:bCs/>
        </w:rPr>
        <w:t xml:space="preserve"> …</w:t>
      </w:r>
      <w:proofErr w:type="gramEnd"/>
      <w:r w:rsidR="007D02D9">
        <w:rPr>
          <w:rFonts w:ascii="Arial" w:hAnsi="Arial" w:cs="Arial"/>
          <w:bCs/>
        </w:rPr>
        <w:t xml:space="preserve">………………………………………              </w:t>
      </w:r>
      <w:r w:rsidR="008F232E" w:rsidRPr="007D02D9">
        <w:rPr>
          <w:rFonts w:ascii="Arial" w:hAnsi="Arial" w:cs="Arial"/>
          <w:bCs/>
        </w:rPr>
        <w:t>……………………</w:t>
      </w:r>
      <w:r w:rsidR="007D02D9">
        <w:rPr>
          <w:rFonts w:ascii="Arial" w:hAnsi="Arial" w:cs="Arial"/>
          <w:bCs/>
        </w:rPr>
        <w:t>.</w:t>
      </w:r>
      <w:r w:rsidR="008F232E" w:rsidRPr="007D02D9">
        <w:rPr>
          <w:rFonts w:ascii="Arial" w:hAnsi="Arial" w:cs="Arial"/>
          <w:bCs/>
        </w:rPr>
        <w:t>.</w:t>
      </w:r>
    </w:p>
    <w:p w:rsidR="00FB4A29" w:rsidRPr="007D02D9" w:rsidRDefault="00120BB4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ocet                                </w:t>
      </w:r>
      <w:r w:rsidR="008F232E" w:rsidRPr="007D02D9">
        <w:rPr>
          <w:rFonts w:ascii="Arial" w:hAnsi="Arial" w:cs="Arial"/>
          <w:bCs/>
        </w:rPr>
        <w:t xml:space="preserve">   </w:t>
      </w:r>
      <w:r w:rsidR="007D02D9">
        <w:rPr>
          <w:rFonts w:ascii="Arial" w:hAnsi="Arial" w:cs="Arial"/>
          <w:bCs/>
        </w:rPr>
        <w:t xml:space="preserve"> </w:t>
      </w:r>
      <w:r w:rsidR="008F232E" w:rsidRPr="007D02D9">
        <w:rPr>
          <w:rFonts w:ascii="Arial" w:hAnsi="Arial" w:cs="Arial"/>
          <w:bCs/>
        </w:rPr>
        <w:t>…</w:t>
      </w:r>
      <w:proofErr w:type="gramEnd"/>
      <w:r w:rsidR="008F232E" w:rsidRPr="007D02D9">
        <w:rPr>
          <w:rFonts w:ascii="Arial" w:hAnsi="Arial" w:cs="Arial"/>
          <w:bCs/>
        </w:rPr>
        <w:t xml:space="preserve">……………………………………….           </w:t>
      </w:r>
      <w:r w:rsidR="007D02D9">
        <w:rPr>
          <w:rFonts w:ascii="Arial" w:hAnsi="Arial" w:cs="Arial"/>
          <w:bCs/>
        </w:rPr>
        <w:t xml:space="preserve">  </w:t>
      </w:r>
      <w:r w:rsidR="008F232E" w:rsidRPr="007D02D9">
        <w:rPr>
          <w:rFonts w:ascii="Arial" w:hAnsi="Arial" w:cs="Arial"/>
          <w:bCs/>
        </w:rPr>
        <w:t>……………………..</w:t>
      </w:r>
    </w:p>
    <w:p w:rsidR="00FB4A29" w:rsidRPr="007D02D9" w:rsidRDefault="008F232E" w:rsidP="007D02D9">
      <w:pPr>
        <w:spacing w:line="480" w:lineRule="auto"/>
        <w:rPr>
          <w:rFonts w:ascii="Arial" w:hAnsi="Arial" w:cs="Arial"/>
          <w:bCs/>
          <w:sz w:val="16"/>
        </w:rPr>
      </w:pPr>
      <w:r w:rsidRPr="007D02D9">
        <w:rPr>
          <w:rFonts w:ascii="Arial" w:hAnsi="Arial" w:cs="Arial"/>
          <w:bCs/>
        </w:rPr>
        <w:t xml:space="preserve">hydroxid </w:t>
      </w:r>
      <w:proofErr w:type="gramStart"/>
      <w:r w:rsidR="000C65B4">
        <w:rPr>
          <w:rFonts w:ascii="Arial" w:hAnsi="Arial" w:cs="Arial"/>
          <w:bCs/>
        </w:rPr>
        <w:t>draselný</w:t>
      </w:r>
      <w:r w:rsidRPr="007D02D9">
        <w:rPr>
          <w:rFonts w:ascii="Arial" w:hAnsi="Arial" w:cs="Arial"/>
          <w:bCs/>
        </w:rPr>
        <w:t xml:space="preserve">            </w:t>
      </w:r>
      <w:r w:rsidR="007D02D9">
        <w:rPr>
          <w:rFonts w:ascii="Arial" w:hAnsi="Arial" w:cs="Arial"/>
          <w:bCs/>
        </w:rPr>
        <w:t xml:space="preserve">  </w:t>
      </w:r>
      <w:r w:rsidRPr="007D02D9">
        <w:rPr>
          <w:rFonts w:ascii="Arial" w:hAnsi="Arial" w:cs="Arial"/>
          <w:bCs/>
        </w:rPr>
        <w:t>…</w:t>
      </w:r>
      <w:proofErr w:type="gramEnd"/>
      <w:r w:rsidRPr="007D02D9">
        <w:rPr>
          <w:rFonts w:ascii="Arial" w:hAnsi="Arial" w:cs="Arial"/>
          <w:bCs/>
        </w:rPr>
        <w:t>……………………………………</w:t>
      </w:r>
      <w:r w:rsidR="007D02D9">
        <w:rPr>
          <w:rFonts w:ascii="Arial" w:hAnsi="Arial" w:cs="Arial"/>
          <w:bCs/>
        </w:rPr>
        <w:t>..</w:t>
      </w:r>
      <w:r w:rsidRPr="007D02D9">
        <w:rPr>
          <w:rFonts w:ascii="Arial" w:hAnsi="Arial" w:cs="Arial"/>
          <w:bCs/>
        </w:rPr>
        <w:t>….           ……………………..</w:t>
      </w:r>
    </w:p>
    <w:p w:rsidR="00FB4A29" w:rsidRPr="007D02D9" w:rsidRDefault="008F232E">
      <w:pPr>
        <w:numPr>
          <w:ilvl w:val="0"/>
          <w:numId w:val="1"/>
        </w:numPr>
        <w:rPr>
          <w:rFonts w:ascii="Arial" w:hAnsi="Arial" w:cs="Arial"/>
          <w:b/>
        </w:rPr>
      </w:pPr>
      <w:r w:rsidRPr="007D02D9">
        <w:rPr>
          <w:rFonts w:ascii="Arial" w:hAnsi="Arial" w:cs="Arial"/>
          <w:b/>
        </w:rPr>
        <w:t>Seřaď následující látky podle vzrůstajícího pH, tedy od nejsilnější kyseliny po nejsilnější zásadu, uveď přibližné pH této látky</w:t>
      </w:r>
      <w:r w:rsidR="007D02D9">
        <w:rPr>
          <w:rFonts w:ascii="Arial" w:hAnsi="Arial" w:cs="Arial"/>
          <w:b/>
        </w:rPr>
        <w:t xml:space="preserve"> a vyznač ji na stupnici pH</w:t>
      </w:r>
      <w:r w:rsidRPr="007D02D9">
        <w:rPr>
          <w:rFonts w:ascii="Arial" w:hAnsi="Arial" w:cs="Arial"/>
          <w:b/>
        </w:rPr>
        <w:t>.</w:t>
      </w:r>
    </w:p>
    <w:p w:rsidR="00FB4A29" w:rsidRPr="007D02D9" w:rsidRDefault="00FB4A29">
      <w:pPr>
        <w:rPr>
          <w:rFonts w:ascii="Arial" w:hAnsi="Arial" w:cs="Arial"/>
          <w:b/>
        </w:rPr>
      </w:pPr>
    </w:p>
    <w:p w:rsidR="00FB4A29" w:rsidRPr="007D02D9" w:rsidRDefault="007D02D9" w:rsidP="007D02D9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232E" w:rsidRPr="007D02D9">
        <w:rPr>
          <w:rFonts w:ascii="Arial" w:hAnsi="Arial" w:cs="Arial"/>
        </w:rPr>
        <w:t>itrónová šťáva, ocet, hydroxid sodný, toaletní mýdlo, hašené váp</w:t>
      </w:r>
      <w:r>
        <w:rPr>
          <w:rFonts w:ascii="Arial" w:hAnsi="Arial" w:cs="Arial"/>
        </w:rPr>
        <w:t>no, pivo, kyselina sírová, voda</w:t>
      </w:r>
    </w:p>
    <w:p w:rsidR="00FB4A29" w:rsidRPr="007D02D9" w:rsidRDefault="00FB4A29">
      <w:pPr>
        <w:rPr>
          <w:rFonts w:ascii="Arial" w:hAnsi="Arial" w:cs="Arial"/>
        </w:rPr>
      </w:pPr>
    </w:p>
    <w:p w:rsidR="00FB4A29" w:rsidRPr="007D02D9" w:rsidRDefault="007D02D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2.65pt;margin-top:10.65pt;width:.05pt;height:18pt;z-index:251661312" o:connectortype="straight" strokecolor="black [3213]">
            <v:shadow type="perspective" color="#7f7f7f [1601]" opacity=".5" offset="1pt" offset2="-1pt"/>
          </v:shape>
        </w:pict>
      </w:r>
    </w:p>
    <w:p w:rsidR="007D02D9" w:rsidRDefault="007D02D9" w:rsidP="007D02D9">
      <w:pPr>
        <w:spacing w:after="240"/>
        <w:rPr>
          <w:rFonts w:ascii="Arial" w:hAnsi="Arial" w:cs="Arial"/>
          <w:bCs/>
        </w:rPr>
      </w:pPr>
      <w:r w:rsidRPr="007D02D9">
        <w:rPr>
          <w:rFonts w:ascii="Arial" w:hAnsi="Arial" w:cs="Arial"/>
          <w:noProof/>
          <w:sz w:val="20"/>
        </w:rPr>
        <w:pict>
          <v:line id="_x0000_s1026" style="position:absolute;z-index:251657216" from="27.15pt,5.1pt" to="518.4pt,5.1pt">
            <v:stroke startarrow="block" endarrow="block"/>
          </v:line>
        </w:pict>
      </w:r>
    </w:p>
    <w:p w:rsidR="00FB4A29" w:rsidRPr="007D02D9" w:rsidRDefault="008F232E" w:rsidP="007D02D9">
      <w:pPr>
        <w:rPr>
          <w:rFonts w:ascii="Arial" w:hAnsi="Arial" w:cs="Arial"/>
          <w:bCs/>
        </w:rPr>
      </w:pPr>
      <w:r w:rsidRPr="007D02D9">
        <w:rPr>
          <w:rFonts w:ascii="Arial" w:hAnsi="Arial" w:cs="Arial"/>
          <w:bCs/>
        </w:rPr>
        <w:t xml:space="preserve">pH   0                                                            </w:t>
      </w:r>
      <w:r w:rsidR="007D02D9">
        <w:rPr>
          <w:rFonts w:ascii="Arial" w:hAnsi="Arial" w:cs="Arial"/>
          <w:bCs/>
        </w:rPr>
        <w:t xml:space="preserve">       </w:t>
      </w:r>
      <w:r w:rsidRPr="007D02D9">
        <w:rPr>
          <w:rFonts w:ascii="Arial" w:hAnsi="Arial" w:cs="Arial"/>
          <w:bCs/>
        </w:rPr>
        <w:t xml:space="preserve"> 7                                                             </w:t>
      </w:r>
      <w:r w:rsidR="007D02D9">
        <w:rPr>
          <w:rFonts w:ascii="Arial" w:hAnsi="Arial" w:cs="Arial"/>
          <w:bCs/>
        </w:rPr>
        <w:t xml:space="preserve">           </w:t>
      </w:r>
      <w:r w:rsidRPr="007D02D9">
        <w:rPr>
          <w:rFonts w:ascii="Arial" w:hAnsi="Arial" w:cs="Arial"/>
          <w:bCs/>
        </w:rPr>
        <w:t>14</w:t>
      </w:r>
    </w:p>
    <w:p w:rsidR="00FB4A29" w:rsidRPr="0088754A" w:rsidRDefault="00FB4A29">
      <w:pPr>
        <w:spacing w:after="240"/>
        <w:rPr>
          <w:rFonts w:ascii="Arial" w:hAnsi="Arial" w:cs="Arial"/>
          <w:bCs/>
          <w:sz w:val="16"/>
          <w:szCs w:val="16"/>
        </w:rPr>
      </w:pPr>
    </w:p>
    <w:p w:rsidR="007D02D9" w:rsidRPr="007D02D9" w:rsidRDefault="00D3163B" w:rsidP="007D02D9">
      <w:pPr>
        <w:pStyle w:val="Odstavecseseznamem"/>
        <w:numPr>
          <w:ilvl w:val="0"/>
          <w:numId w:val="3"/>
        </w:num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w:pict>
          <v:roundrect id="_x0000_s1034" style="position:absolute;left:0;text-align:left;margin-left:247.65pt;margin-top:19.3pt;width:63.75pt;height:24.85pt;z-index:251665408" arcsize="10923f">
            <v:textbox>
              <w:txbxContent>
                <w:p w:rsidR="00D3163B" w:rsidRPr="0088754A" w:rsidRDefault="00D3163B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Ca(OH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39" style="position:absolute;left:0;text-align:left;margin-left:348.9pt;margin-top:23.15pt;width:57pt;height:24.85pt;z-index:251670528" arcsize="10923f">
            <v:textbox>
              <w:txbxContent>
                <w:p w:rsidR="00D3163B" w:rsidRPr="00B861C4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hnojivo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33" style="position:absolute;left:0;text-align:left;margin-left:425.4pt;margin-top:23.15pt;width:74.25pt;height:19.5pt;z-index:251664384" arcsize="10923f">
            <v:textbox>
              <w:txbxContent>
                <w:p w:rsidR="00D3163B" w:rsidRPr="00B861C4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žíravost</w:t>
                  </w:r>
                </w:p>
              </w:txbxContent>
            </v:textbox>
          </v:roundrect>
        </w:pict>
      </w:r>
      <w:r w:rsidR="00B861C4">
        <w:rPr>
          <w:rFonts w:ascii="Arial" w:hAnsi="Arial" w:cs="Arial"/>
          <w:bCs/>
          <w:noProof/>
        </w:rPr>
        <w:pict>
          <v:roundrect id="_x0000_s1042" style="position:absolute;left:0;text-align:left;margin-left:125.4pt;margin-top:23.15pt;width:88.5pt;height:21pt;z-index:251673600" arcsize="10923f">
            <v:textbox>
              <w:txbxContent>
                <w:p w:rsidR="00D3163B" w:rsidRPr="0088754A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hašené vápno</w:t>
                  </w:r>
                </w:p>
              </w:txbxContent>
            </v:textbox>
          </v:roundrect>
        </w:pict>
      </w:r>
      <w:r w:rsidR="0088754A">
        <w:rPr>
          <w:rFonts w:ascii="Arial" w:hAnsi="Arial" w:cs="Arial"/>
          <w:bCs/>
          <w:noProof/>
        </w:rPr>
        <w:pict>
          <v:roundrect id="_x0000_s1031" style="position:absolute;left:0;text-align:left;margin-left:9.15pt;margin-top:23.15pt;width:95.25pt;height:21pt;z-index:251662336" arcsize="10923f">
            <v:textbox style="mso-next-textbox:#_x0000_s1031">
              <w:txbxContent>
                <w:p w:rsidR="00D3163B" w:rsidRPr="007D02D9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02D9">
                    <w:rPr>
                      <w:rFonts w:ascii="Arial" w:hAnsi="Arial" w:cs="Arial"/>
                      <w:sz w:val="22"/>
                      <w:szCs w:val="22"/>
                    </w:rPr>
                    <w:t>hydroxid sodný</w:t>
                  </w:r>
                </w:p>
              </w:txbxContent>
            </v:textbox>
          </v:roundrect>
        </w:pict>
      </w:r>
      <w:r w:rsidR="007D02D9" w:rsidRPr="007D02D9">
        <w:rPr>
          <w:rFonts w:ascii="Arial" w:hAnsi="Arial" w:cs="Arial"/>
          <w:b/>
          <w:bCs/>
        </w:rPr>
        <w:t>Vybarvi stejnou barvou, co k sobě patří:</w:t>
      </w:r>
    </w:p>
    <w:p w:rsidR="007D02D9" w:rsidRDefault="007D02D9">
      <w:pPr>
        <w:spacing w:after="240"/>
        <w:rPr>
          <w:rFonts w:ascii="Arial" w:hAnsi="Arial" w:cs="Arial"/>
          <w:bCs/>
        </w:rPr>
      </w:pPr>
    </w:p>
    <w:p w:rsidR="007D02D9" w:rsidRDefault="00D3163B">
      <w:pPr>
        <w:spacing w:after="240"/>
        <w:rPr>
          <w:rFonts w:ascii="Arial" w:hAnsi="Arial" w:cs="Arial"/>
          <w:bCs/>
        </w:rPr>
      </w:pPr>
      <w:r w:rsidRPr="0088754A">
        <w:rPr>
          <w:rFonts w:ascii="Arial" w:hAnsi="Arial" w:cs="Arial"/>
          <w:bCs/>
          <w:noProof/>
          <w:sz w:val="22"/>
          <w:szCs w:val="22"/>
        </w:rPr>
        <w:pict>
          <v:roundrect id="_x0000_s1041" style="position:absolute;margin-left:477.15pt;margin-top:5.25pt;width:51.75pt;height:19.5pt;z-index:251672576" arcsize="10923f">
            <v:textbox>
              <w:txbxContent>
                <w:p w:rsidR="00D3163B" w:rsidRPr="0088754A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KOH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35" style="position:absolute;margin-left:401.4pt;margin-top:.75pt;width:58.5pt;height:24pt;z-index:251666432" arcsize="10923f">
            <v:textbox>
              <w:txbxContent>
                <w:p w:rsidR="00D3163B" w:rsidRPr="00B861C4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louhy</w:t>
                  </w:r>
                </w:p>
              </w:txbxContent>
            </v:textbox>
          </v:roundrect>
        </w:pict>
      </w:r>
      <w:r w:rsidRPr="00B861C4">
        <w:rPr>
          <w:rFonts w:ascii="Arial" w:hAnsi="Arial" w:cs="Arial"/>
          <w:bCs/>
          <w:noProof/>
          <w:sz w:val="22"/>
          <w:szCs w:val="22"/>
        </w:rPr>
        <w:pict>
          <v:roundrect id="_x0000_s1046" style="position:absolute;margin-left:247.65pt;margin-top:5.15pt;width:141pt;height:24pt;z-index:251676672" arcsize="10923f">
            <v:textbox>
              <w:txbxContent>
                <w:p w:rsidR="00D3163B" w:rsidRPr="00B861C4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zmírnění kyselosti půdy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38" style="position:absolute;margin-left:145.65pt;margin-top:.75pt;width:84.75pt;height:24pt;z-index:251669504" arcsize="10923f">
            <v:textbox>
              <w:txbxContent>
                <w:p w:rsidR="00D3163B" w:rsidRPr="0088754A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výroba mýdel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37" style="position:absolute;margin-left:21.9pt;margin-top:8.25pt;width:103.5pt;height:24pt;z-index:251668480" arcsize="10923f">
            <v:textbox>
              <w:txbxContent>
                <w:p w:rsidR="00D3163B" w:rsidRPr="0088754A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754A">
                    <w:rPr>
                      <w:rFonts w:ascii="Arial" w:hAnsi="Arial" w:cs="Arial"/>
                      <w:sz w:val="22"/>
                      <w:szCs w:val="22"/>
                    </w:rPr>
                    <w:t>hydroxid draselný</w:t>
                  </w:r>
                </w:p>
              </w:txbxContent>
            </v:textbox>
          </v:roundrect>
        </w:pict>
      </w:r>
    </w:p>
    <w:p w:rsidR="007D02D9" w:rsidRDefault="00D3163B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2"/>
          <w:szCs w:val="22"/>
        </w:rPr>
        <w:pict>
          <v:roundrect id="_x0000_s1044" style="position:absolute;margin-left:425.4pt;margin-top:12.85pt;width:96.75pt;height:23.35pt;z-index:251674624" arcsize="10923f">
            <v:textbox>
              <w:txbxContent>
                <w:p w:rsidR="00D3163B" w:rsidRPr="00B861C4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příprava malty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45" style="position:absolute;margin-left:316.65pt;margin-top:12.1pt;width:89.25pt;height:24.1pt;z-index:251675648" arcsize="10923f">
            <v:textbox>
              <w:txbxContent>
                <w:p w:rsidR="00D3163B" w:rsidRPr="00B861C4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čištění odpadů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32" style="position:absolute;margin-left:205.7pt;margin-top:15.2pt;width:94.45pt;height:21pt;z-index:251663360" arcsize="10923f">
            <v:textbox>
              <w:txbxContent>
                <w:p w:rsidR="00D3163B" w:rsidRPr="00B861C4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bílení stěn stájí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40" style="position:absolute;margin-left:137.4pt;margin-top:11.45pt;width:57pt;height:24.75pt;z-index:251671552" arcsize="10923f">
            <v:textbox>
              <w:txbxContent>
                <w:p w:rsidR="00D3163B" w:rsidRPr="0088754A" w:rsidRDefault="00D3163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8754A">
                    <w:rPr>
                      <w:rFonts w:ascii="Arial" w:hAnsi="Arial" w:cs="Arial"/>
                    </w:rPr>
                    <w:t>NaOH</w:t>
                  </w:r>
                  <w:proofErr w:type="spellEnd"/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36" style="position:absolute;margin-left:9.15pt;margin-top:19.7pt;width:107.25pt;height:21.75pt;z-index:251667456" arcsize="10923f">
            <v:textbox>
              <w:txbxContent>
                <w:p w:rsidR="00D3163B" w:rsidRPr="0088754A" w:rsidRDefault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hydroxid vápenatý</w:t>
                  </w:r>
                </w:p>
              </w:txbxContent>
            </v:textbox>
          </v:roundrect>
        </w:pict>
      </w:r>
    </w:p>
    <w:p w:rsidR="00B861C4" w:rsidRDefault="00B861C4" w:rsidP="00B861C4">
      <w:pPr>
        <w:numPr>
          <w:ilvl w:val="0"/>
          <w:numId w:val="1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Doplň</w:t>
      </w:r>
      <w:proofErr w:type="gramEnd"/>
      <w:r>
        <w:rPr>
          <w:rFonts w:ascii="Arial" w:hAnsi="Arial" w:cs="Arial"/>
          <w:b/>
        </w:rPr>
        <w:t xml:space="preserve"> obrázek jak správně </w:t>
      </w:r>
      <w:proofErr w:type="gramStart"/>
      <w:r>
        <w:rPr>
          <w:rFonts w:ascii="Arial" w:hAnsi="Arial" w:cs="Arial"/>
          <w:b/>
        </w:rPr>
        <w:t>ředíme</w:t>
      </w:r>
      <w:proofErr w:type="gramEnd"/>
      <w:r>
        <w:rPr>
          <w:rFonts w:ascii="Arial" w:hAnsi="Arial" w:cs="Arial"/>
          <w:b/>
        </w:rPr>
        <w:t xml:space="preserve"> kyseliny a urči, kdo na obrázku </w:t>
      </w:r>
      <w:r w:rsidR="00120BB4">
        <w:rPr>
          <w:rFonts w:ascii="Arial" w:hAnsi="Arial" w:cs="Arial"/>
          <w:b/>
        </w:rPr>
        <w:t>pracuje bezpečně</w:t>
      </w:r>
      <w:r>
        <w:rPr>
          <w:rFonts w:ascii="Arial" w:hAnsi="Arial" w:cs="Arial"/>
          <w:b/>
        </w:rPr>
        <w:t>.</w:t>
      </w:r>
    </w:p>
    <w:p w:rsidR="00B861C4" w:rsidRDefault="00B861C4" w:rsidP="00B861C4">
      <w:pPr>
        <w:ind w:left="284"/>
        <w:rPr>
          <w:rFonts w:ascii="Arial" w:hAnsi="Arial" w:cs="Arial"/>
          <w:b/>
        </w:rPr>
      </w:pPr>
    </w:p>
    <w:p w:rsidR="00B861C4" w:rsidRDefault="00B861C4" w:rsidP="00B861C4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478154</wp:posOffset>
            </wp:positionH>
            <wp:positionV relativeFrom="paragraph">
              <wp:posOffset>3175</wp:posOffset>
            </wp:positionV>
            <wp:extent cx="6029325" cy="1310667"/>
            <wp:effectExtent l="19050" t="0" r="0" b="0"/>
            <wp:wrapNone/>
            <wp:docPr id="4" name="obrázek 4" descr="C:\Users\marsik\Desktop\k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ik\Desktop\k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33" cy="13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1C4" w:rsidRDefault="00B861C4" w:rsidP="00B861C4">
      <w:pPr>
        <w:ind w:left="284"/>
        <w:rPr>
          <w:rFonts w:ascii="Arial" w:hAnsi="Arial" w:cs="Arial"/>
          <w:b/>
        </w:rPr>
      </w:pPr>
    </w:p>
    <w:p w:rsidR="00B861C4" w:rsidRDefault="00B861C4" w:rsidP="00B861C4">
      <w:pPr>
        <w:ind w:left="284"/>
        <w:rPr>
          <w:rFonts w:ascii="Arial" w:hAnsi="Arial" w:cs="Arial"/>
          <w:b/>
        </w:rPr>
      </w:pPr>
    </w:p>
    <w:p w:rsidR="00B861C4" w:rsidRDefault="00B861C4" w:rsidP="00B861C4">
      <w:pPr>
        <w:ind w:left="284"/>
        <w:rPr>
          <w:rFonts w:ascii="Arial" w:hAnsi="Arial" w:cs="Arial"/>
          <w:b/>
        </w:rPr>
      </w:pPr>
    </w:p>
    <w:p w:rsidR="00B861C4" w:rsidRDefault="00B861C4" w:rsidP="00B861C4">
      <w:pPr>
        <w:ind w:left="284"/>
        <w:rPr>
          <w:rFonts w:ascii="Arial" w:hAnsi="Arial" w:cs="Arial"/>
          <w:b/>
        </w:rPr>
      </w:pPr>
    </w:p>
    <w:p w:rsidR="00B861C4" w:rsidRDefault="00B861C4" w:rsidP="00B861C4">
      <w:pPr>
        <w:ind w:left="284"/>
        <w:rPr>
          <w:rFonts w:ascii="Arial" w:hAnsi="Arial" w:cs="Arial"/>
          <w:b/>
        </w:rPr>
      </w:pPr>
    </w:p>
    <w:p w:rsidR="00B861C4" w:rsidRDefault="00B861C4" w:rsidP="00B861C4">
      <w:pPr>
        <w:ind w:left="284"/>
        <w:rPr>
          <w:rFonts w:ascii="Arial" w:hAnsi="Arial" w:cs="Arial"/>
          <w:b/>
        </w:rPr>
      </w:pPr>
    </w:p>
    <w:p w:rsidR="009D6CF5" w:rsidRPr="002547B2" w:rsidRDefault="009D6CF5" w:rsidP="00B861C4">
      <w:pPr>
        <w:ind w:left="284"/>
        <w:rPr>
          <w:rFonts w:ascii="Arial" w:hAnsi="Arial" w:cs="Arial"/>
          <w:b/>
          <w:sz w:val="16"/>
          <w:szCs w:val="16"/>
        </w:rPr>
      </w:pPr>
    </w:p>
    <w:p w:rsidR="00B861C4" w:rsidRPr="00D3163B" w:rsidRDefault="00B861C4" w:rsidP="00B861C4">
      <w:pPr>
        <w:ind w:left="284"/>
        <w:rPr>
          <w:rFonts w:ascii="Arial" w:hAnsi="Arial" w:cs="Arial"/>
          <w:b/>
          <w:sz w:val="16"/>
          <w:szCs w:val="16"/>
        </w:rPr>
      </w:pPr>
    </w:p>
    <w:p w:rsidR="00FB4A29" w:rsidRPr="00B861C4" w:rsidRDefault="00120BB4" w:rsidP="00B861C4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Vyluštěním následující křížovky </w:t>
      </w:r>
      <w:r w:rsidR="00BE680B">
        <w:rPr>
          <w:rFonts w:ascii="Arial" w:hAnsi="Arial" w:cs="Arial"/>
          <w:b/>
        </w:rPr>
        <w:t>z</w:t>
      </w:r>
      <w:r w:rsidR="008F232E" w:rsidRPr="00B861C4">
        <w:rPr>
          <w:rFonts w:ascii="Arial" w:hAnsi="Arial" w:cs="Arial"/>
          <w:b/>
        </w:rPr>
        <w:t>ískáš jeden z typů chemických reakcí. Vysvětli její princip.</w:t>
      </w:r>
    </w:p>
    <w:p w:rsidR="00FB4A29" w:rsidRPr="007D02D9" w:rsidRDefault="00FB4A29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078" w:tblpY="-10"/>
        <w:tblOverlap w:val="never"/>
        <w:tblW w:w="0" w:type="auto"/>
        <w:tblLook w:val="01E0"/>
      </w:tblPr>
      <w:tblGrid>
        <w:gridCol w:w="55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236"/>
      </w:tblGrid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  <w:tr w:rsidR="00DA2A18" w:rsidRPr="007D02D9" w:rsidTr="008670FB">
        <w:trPr>
          <w:cantSplit/>
          <w:trHeight w:val="476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A2A18" w:rsidRPr="007D02D9" w:rsidRDefault="00DA2A18" w:rsidP="00BE680B">
            <w:pPr>
              <w:rPr>
                <w:rFonts w:ascii="Arial" w:hAnsi="Arial" w:cs="Arial"/>
              </w:rPr>
            </w:pPr>
          </w:p>
        </w:tc>
      </w:tr>
    </w:tbl>
    <w:p w:rsidR="00DA2A18" w:rsidRDefault="00DA2A18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1. látka, která mění barvu v závislosti </w:t>
      </w:r>
    </w:p>
    <w:p w:rsidR="00FB4A29" w:rsidRPr="007D02D9" w:rsidRDefault="00DA2A18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na prostředí</w:t>
      </w:r>
    </w:p>
    <w:p w:rsidR="009D6CF5" w:rsidRDefault="00DA2A18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2. látka, kterou použijeme při pálení </w:t>
      </w:r>
    </w:p>
    <w:p w:rsidR="00FB4A2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A2A18">
        <w:rPr>
          <w:rFonts w:ascii="Arial" w:hAnsi="Arial" w:cs="Arial"/>
        </w:rPr>
        <w:t>žáhy</w:t>
      </w:r>
      <w:r>
        <w:rPr>
          <w:rFonts w:ascii="Arial" w:hAnsi="Arial" w:cs="Arial"/>
        </w:rPr>
        <w:t xml:space="preserve"> (překyselení žaludku)</w:t>
      </w:r>
    </w:p>
    <w:p w:rsidR="00FB4A2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3. jiné označení pro hydroxid sodný</w:t>
      </w:r>
    </w:p>
    <w:p w:rsidR="009D6CF5" w:rsidRPr="007D02D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(draselný)</w:t>
      </w:r>
    </w:p>
    <w:p w:rsidR="00FB4A29" w:rsidRPr="007D02D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4. roztoky, které mají pH rovno 7</w:t>
      </w:r>
    </w:p>
    <w:p w:rsidR="00FB4A2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5. stejnorodá směs dvou i více látek</w:t>
      </w:r>
    </w:p>
    <w:p w:rsidR="009D6CF5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6. hydroxid sodný a hydroxid draselný </w:t>
      </w:r>
    </w:p>
    <w:p w:rsidR="00FB4A29" w:rsidRPr="007D02D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jsou látky ………</w:t>
      </w:r>
    </w:p>
    <w:p w:rsidR="00FB4A29" w:rsidRPr="007D02D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7. nejběžnější indikátor</w:t>
      </w:r>
    </w:p>
    <w:p w:rsidR="009D6CF5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8. dvouprvkové sloučeniny kyslíku </w:t>
      </w:r>
    </w:p>
    <w:p w:rsidR="00FB4A29" w:rsidRPr="007D02D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a jiného prvku</w:t>
      </w:r>
    </w:p>
    <w:p w:rsidR="00FB4A29" w:rsidRPr="007D02D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9. roztoky, které mají pH &gt; 7</w:t>
      </w:r>
    </w:p>
    <w:p w:rsidR="009D6CF5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10. hydroxid vápenatý je v praxi </w:t>
      </w:r>
    </w:p>
    <w:p w:rsidR="00FB4A29" w:rsidRPr="007D02D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označován jako ………. </w:t>
      </w:r>
      <w:proofErr w:type="gramStart"/>
      <w:r>
        <w:rPr>
          <w:rFonts w:ascii="Arial" w:hAnsi="Arial" w:cs="Arial"/>
        </w:rPr>
        <w:t>vápno</w:t>
      </w:r>
      <w:proofErr w:type="gramEnd"/>
    </w:p>
    <w:p w:rsidR="00FB4A29" w:rsidRPr="007D02D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11. anglicky „kyselina“</w:t>
      </w:r>
    </w:p>
    <w:p w:rsidR="00FB4A29" w:rsidRDefault="009D6CF5" w:rsidP="009D6CF5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12. roztoky, které mají pH &lt; 7</w:t>
      </w:r>
    </w:p>
    <w:p w:rsidR="009D6CF5" w:rsidRDefault="009D6CF5" w:rsidP="009D6CF5">
      <w:pPr>
        <w:ind w:left="510"/>
        <w:rPr>
          <w:rFonts w:ascii="Arial" w:hAnsi="Arial" w:cs="Arial"/>
        </w:rPr>
      </w:pPr>
    </w:p>
    <w:p w:rsidR="009D6CF5" w:rsidRPr="002547B2" w:rsidRDefault="009D6CF5" w:rsidP="009D6CF5">
      <w:pPr>
        <w:ind w:left="510"/>
        <w:rPr>
          <w:rFonts w:ascii="Arial" w:hAnsi="Arial" w:cs="Arial"/>
          <w:sz w:val="16"/>
          <w:szCs w:val="16"/>
        </w:rPr>
      </w:pPr>
    </w:p>
    <w:p w:rsidR="00FB4A29" w:rsidRPr="007D02D9" w:rsidRDefault="00FB4A29">
      <w:pPr>
        <w:rPr>
          <w:rFonts w:ascii="Arial" w:hAnsi="Arial" w:cs="Arial"/>
          <w:sz w:val="16"/>
        </w:rPr>
      </w:pPr>
    </w:p>
    <w:p w:rsidR="009D6CF5" w:rsidRDefault="008F232E" w:rsidP="009D6CF5">
      <w:pPr>
        <w:numPr>
          <w:ilvl w:val="0"/>
          <w:numId w:val="1"/>
        </w:numPr>
        <w:rPr>
          <w:rFonts w:ascii="Arial" w:hAnsi="Arial" w:cs="Arial"/>
          <w:b/>
        </w:rPr>
      </w:pPr>
      <w:r w:rsidRPr="009D6CF5">
        <w:rPr>
          <w:rFonts w:ascii="Arial" w:hAnsi="Arial" w:cs="Arial"/>
          <w:b/>
        </w:rPr>
        <w:t>Vylušti následující přesmyčky, skrývají se v nich významné sloučeniny, se který</w:t>
      </w:r>
      <w:r w:rsidR="009D6CF5">
        <w:rPr>
          <w:rFonts w:ascii="Arial" w:hAnsi="Arial" w:cs="Arial"/>
          <w:b/>
        </w:rPr>
        <w:t xml:space="preserve">mi </w:t>
      </w:r>
    </w:p>
    <w:p w:rsidR="00FB4A29" w:rsidRPr="007D02D9" w:rsidRDefault="009D6CF5" w:rsidP="009D6CF5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</w:t>
      </w:r>
      <w:r w:rsidR="008F232E" w:rsidRPr="007D02D9">
        <w:rPr>
          <w:rFonts w:ascii="Arial" w:hAnsi="Arial" w:cs="Arial"/>
          <w:b/>
        </w:rPr>
        <w:t xml:space="preserve"> můžete</w:t>
      </w:r>
      <w:proofErr w:type="gramEnd"/>
      <w:r w:rsidR="0066496D">
        <w:rPr>
          <w:rFonts w:ascii="Arial" w:hAnsi="Arial" w:cs="Arial"/>
          <w:b/>
        </w:rPr>
        <w:t xml:space="preserve"> </w:t>
      </w:r>
      <w:r w:rsidR="008F232E" w:rsidRPr="007D02D9">
        <w:rPr>
          <w:rFonts w:ascii="Arial" w:hAnsi="Arial" w:cs="Arial"/>
          <w:b/>
        </w:rPr>
        <w:t>setkat i v běžném životě.</w:t>
      </w:r>
    </w:p>
    <w:p w:rsidR="00FB4A29" w:rsidRPr="007D02D9" w:rsidRDefault="00FB4A29">
      <w:pPr>
        <w:rPr>
          <w:rFonts w:ascii="Arial" w:hAnsi="Arial" w:cs="Arial"/>
          <w:sz w:val="16"/>
        </w:rPr>
      </w:pPr>
    </w:p>
    <w:p w:rsidR="00FB4A29" w:rsidRPr="0066496D" w:rsidRDefault="0066496D" w:rsidP="0066496D">
      <w:pPr>
        <w:tabs>
          <w:tab w:val="decimal" w:leader="underscore" w:pos="9000"/>
        </w:tabs>
        <w:rPr>
          <w:rFonts w:ascii="Comic Sans MS" w:hAnsi="Comic Sans MS" w:cs="Arial"/>
        </w:rPr>
      </w:pPr>
      <w:r>
        <w:rPr>
          <w:rFonts w:ascii="Arial" w:hAnsi="Arial" w:cs="Arial"/>
        </w:rPr>
        <w:t xml:space="preserve">      </w:t>
      </w:r>
      <w:r w:rsidR="008F232E" w:rsidRPr="0066496D">
        <w:rPr>
          <w:rFonts w:ascii="Comic Sans MS" w:hAnsi="Comic Sans MS" w:cs="Arial"/>
        </w:rPr>
        <w:t>NEKLYASI</w:t>
      </w:r>
      <w:r w:rsidRPr="0066496D">
        <w:rPr>
          <w:rFonts w:ascii="Comic Sans MS" w:hAnsi="Comic Sans MS" w:cs="Arial"/>
        </w:rPr>
        <w:t xml:space="preserve">  </w:t>
      </w:r>
      <w:r w:rsidR="008F232E" w:rsidRPr="0066496D">
        <w:rPr>
          <w:rFonts w:ascii="Comic Sans MS" w:hAnsi="Comic Sans MS" w:cs="Arial"/>
        </w:rPr>
        <w:t xml:space="preserve">RÁVÍOS  </w:t>
      </w:r>
    </w:p>
    <w:p w:rsidR="00FB4A29" w:rsidRPr="0066496D" w:rsidRDefault="0066496D" w:rsidP="0066496D">
      <w:pPr>
        <w:tabs>
          <w:tab w:val="decimal" w:leader="underscore" w:pos="9000"/>
        </w:tabs>
        <w:rPr>
          <w:rFonts w:ascii="Comic Sans MS" w:hAnsi="Comic Sans MS" w:cs="Arial"/>
        </w:rPr>
      </w:pPr>
      <w:r w:rsidRPr="0066496D">
        <w:rPr>
          <w:rFonts w:ascii="Comic Sans MS" w:hAnsi="Comic Sans MS" w:cs="Arial"/>
        </w:rPr>
        <w:t xml:space="preserve">      </w:t>
      </w:r>
      <w:r w:rsidR="008F232E" w:rsidRPr="0066496D">
        <w:rPr>
          <w:rFonts w:ascii="Comic Sans MS" w:hAnsi="Comic Sans MS" w:cs="Arial"/>
        </w:rPr>
        <w:t xml:space="preserve">XODYHRID </w:t>
      </w:r>
      <w:r w:rsidRPr="0066496D">
        <w:rPr>
          <w:rFonts w:ascii="Comic Sans MS" w:hAnsi="Comic Sans MS" w:cs="Arial"/>
        </w:rPr>
        <w:t xml:space="preserve"> </w:t>
      </w:r>
      <w:r w:rsidR="008F232E" w:rsidRPr="0066496D">
        <w:rPr>
          <w:rFonts w:ascii="Comic Sans MS" w:hAnsi="Comic Sans MS" w:cs="Arial"/>
        </w:rPr>
        <w:t>NEÝPÁTAV</w:t>
      </w:r>
    </w:p>
    <w:p w:rsidR="00FB4A29" w:rsidRPr="0066496D" w:rsidRDefault="009D6CF5" w:rsidP="0066496D">
      <w:pPr>
        <w:tabs>
          <w:tab w:val="decimal" w:leader="underscore" w:pos="9000"/>
        </w:tabs>
        <w:rPr>
          <w:rFonts w:ascii="Comic Sans MS" w:hAnsi="Comic Sans MS" w:cs="Arial"/>
        </w:rPr>
      </w:pPr>
      <w:r w:rsidRPr="0066496D">
        <w:rPr>
          <w:rFonts w:ascii="Comic Sans MS" w:hAnsi="Comic Sans MS" w:cs="Arial"/>
        </w:rPr>
        <w:t xml:space="preserve">      </w:t>
      </w:r>
      <w:r w:rsidR="008F232E" w:rsidRPr="0066496D">
        <w:rPr>
          <w:rFonts w:ascii="Comic Sans MS" w:hAnsi="Comic Sans MS" w:cs="Arial"/>
        </w:rPr>
        <w:t>NAKOIMA</w:t>
      </w:r>
    </w:p>
    <w:p w:rsidR="00FB4A29" w:rsidRPr="0066496D" w:rsidRDefault="009D6CF5" w:rsidP="0066496D">
      <w:pPr>
        <w:tabs>
          <w:tab w:val="decimal" w:leader="underscore" w:pos="9000"/>
        </w:tabs>
        <w:rPr>
          <w:rFonts w:ascii="Comic Sans MS" w:hAnsi="Comic Sans MS" w:cs="Arial"/>
        </w:rPr>
      </w:pPr>
      <w:r w:rsidRPr="0066496D">
        <w:rPr>
          <w:rFonts w:ascii="Comic Sans MS" w:hAnsi="Comic Sans MS" w:cs="Arial"/>
        </w:rPr>
        <w:t xml:space="preserve">      </w:t>
      </w:r>
      <w:r w:rsidR="008F232E" w:rsidRPr="0066496D">
        <w:rPr>
          <w:rFonts w:ascii="Comic Sans MS" w:hAnsi="Comic Sans MS" w:cs="Arial"/>
        </w:rPr>
        <w:t xml:space="preserve">SLANYKEI </w:t>
      </w:r>
      <w:r w:rsidR="0066496D" w:rsidRPr="0066496D">
        <w:rPr>
          <w:rFonts w:ascii="Comic Sans MS" w:hAnsi="Comic Sans MS" w:cs="Arial"/>
        </w:rPr>
        <w:t xml:space="preserve"> </w:t>
      </w:r>
      <w:r w:rsidR="008F232E" w:rsidRPr="0066496D">
        <w:rPr>
          <w:rFonts w:ascii="Comic Sans MS" w:hAnsi="Comic Sans MS" w:cs="Arial"/>
        </w:rPr>
        <w:t>SÁČINUD</w:t>
      </w:r>
    </w:p>
    <w:p w:rsidR="00FB4A29" w:rsidRPr="0066496D" w:rsidRDefault="009D6CF5" w:rsidP="0066496D">
      <w:pPr>
        <w:tabs>
          <w:tab w:val="decimal" w:leader="underscore" w:pos="9000"/>
        </w:tabs>
        <w:rPr>
          <w:rFonts w:ascii="Comic Sans MS" w:hAnsi="Comic Sans MS" w:cs="Arial"/>
        </w:rPr>
      </w:pPr>
      <w:r w:rsidRPr="0066496D">
        <w:rPr>
          <w:rFonts w:ascii="Comic Sans MS" w:hAnsi="Comic Sans MS" w:cs="Arial"/>
        </w:rPr>
        <w:t xml:space="preserve">      </w:t>
      </w:r>
      <w:r w:rsidR="008F232E" w:rsidRPr="0066496D">
        <w:rPr>
          <w:rFonts w:ascii="Comic Sans MS" w:hAnsi="Comic Sans MS" w:cs="Arial"/>
        </w:rPr>
        <w:t xml:space="preserve">DRIHDYOX </w:t>
      </w:r>
      <w:r w:rsidR="0066496D" w:rsidRPr="0066496D">
        <w:rPr>
          <w:rFonts w:ascii="Comic Sans MS" w:hAnsi="Comic Sans MS" w:cs="Arial"/>
        </w:rPr>
        <w:t xml:space="preserve"> </w:t>
      </w:r>
      <w:r w:rsidR="008F232E" w:rsidRPr="0066496D">
        <w:rPr>
          <w:rFonts w:ascii="Comic Sans MS" w:hAnsi="Comic Sans MS" w:cs="Arial"/>
        </w:rPr>
        <w:t>SNÝDO</w:t>
      </w:r>
    </w:p>
    <w:tbl>
      <w:tblPr>
        <w:tblStyle w:val="Mkatabulky"/>
        <w:tblpPr w:leftFromText="141" w:rightFromText="141" w:vertAnchor="text" w:horzAnchor="margin" w:tblpXSpec="right" w:tblpY="-35"/>
        <w:tblOverlap w:val="never"/>
        <w:tblW w:w="0" w:type="auto"/>
        <w:tblLook w:val="04A0"/>
      </w:tblPr>
      <w:tblGrid>
        <w:gridCol w:w="884"/>
        <w:gridCol w:w="851"/>
        <w:gridCol w:w="709"/>
        <w:gridCol w:w="992"/>
        <w:gridCol w:w="679"/>
        <w:gridCol w:w="1170"/>
      </w:tblGrid>
      <w:tr w:rsidR="002547B2" w:rsidTr="00D3163B">
        <w:trPr>
          <w:trHeight w:val="430"/>
        </w:trPr>
        <w:tc>
          <w:tcPr>
            <w:tcW w:w="884" w:type="dxa"/>
            <w:vAlign w:val="center"/>
          </w:tcPr>
          <w:p w:rsidR="002547B2" w:rsidRPr="002547B2" w:rsidRDefault="002547B2" w:rsidP="002547B2">
            <w:pPr>
              <w:pStyle w:val="Nadpis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Coca-cola</w:t>
            </w:r>
          </w:p>
        </w:tc>
        <w:tc>
          <w:tcPr>
            <w:tcW w:w="851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mléko</w:t>
            </w:r>
          </w:p>
        </w:tc>
        <w:tc>
          <w:tcPr>
            <w:tcW w:w="709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víno</w:t>
            </w:r>
          </w:p>
        </w:tc>
        <w:tc>
          <w:tcPr>
            <w:tcW w:w="992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ovocná šťáva</w:t>
            </w:r>
          </w:p>
        </w:tc>
        <w:tc>
          <w:tcPr>
            <w:tcW w:w="679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pivo</w:t>
            </w:r>
          </w:p>
        </w:tc>
        <w:tc>
          <w:tcPr>
            <w:tcW w:w="1170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minerálka</w:t>
            </w:r>
          </w:p>
        </w:tc>
      </w:tr>
      <w:tr w:rsidR="002547B2" w:rsidTr="00D3163B">
        <w:trPr>
          <w:trHeight w:val="423"/>
        </w:trPr>
        <w:tc>
          <w:tcPr>
            <w:tcW w:w="884" w:type="dxa"/>
            <w:vAlign w:val="center"/>
          </w:tcPr>
          <w:p w:rsidR="002547B2" w:rsidRPr="002547B2" w:rsidRDefault="002547B2" w:rsidP="002547B2">
            <w:pPr>
              <w:tabs>
                <w:tab w:val="decimal" w:leader="underscore" w:pos="90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  <w:vAlign w:val="center"/>
          </w:tcPr>
          <w:p w:rsidR="002547B2" w:rsidRPr="002547B2" w:rsidRDefault="002547B2" w:rsidP="002547B2">
            <w:pPr>
              <w:pStyle w:val="Nadpis1"/>
              <w:rPr>
                <w:rFonts w:ascii="Arial" w:hAnsi="Arial" w:cs="Arial"/>
                <w:sz w:val="24"/>
              </w:rPr>
            </w:pPr>
          </w:p>
        </w:tc>
      </w:tr>
    </w:tbl>
    <w:p w:rsidR="0066496D" w:rsidRPr="002547B2" w:rsidRDefault="0066496D" w:rsidP="0066496D">
      <w:pPr>
        <w:tabs>
          <w:tab w:val="decimal" w:leader="underscore" w:pos="9000"/>
        </w:tabs>
        <w:rPr>
          <w:rFonts w:ascii="Arial" w:hAnsi="Arial" w:cs="Arial"/>
          <w:sz w:val="16"/>
          <w:szCs w:val="16"/>
        </w:rPr>
      </w:pPr>
    </w:p>
    <w:p w:rsidR="00D3163B" w:rsidRDefault="0066496D" w:rsidP="00D3163B">
      <w:pPr>
        <w:pStyle w:val="Odstavecseseznamem"/>
        <w:numPr>
          <w:ilvl w:val="0"/>
          <w:numId w:val="3"/>
        </w:numPr>
        <w:tabs>
          <w:tab w:val="decimal" w:leader="underscore" w:pos="9000"/>
        </w:tabs>
        <w:rPr>
          <w:rFonts w:ascii="Arial" w:hAnsi="Arial" w:cs="Arial"/>
          <w:b/>
        </w:rPr>
      </w:pPr>
      <w:r w:rsidRPr="002547B2">
        <w:rPr>
          <w:rFonts w:ascii="Arial" w:hAnsi="Arial" w:cs="Arial"/>
          <w:b/>
        </w:rPr>
        <w:t xml:space="preserve">Podle obrázku doplň </w:t>
      </w:r>
      <w:r w:rsidR="00D3163B">
        <w:rPr>
          <w:rFonts w:ascii="Arial" w:hAnsi="Arial" w:cs="Arial"/>
          <w:b/>
        </w:rPr>
        <w:t xml:space="preserve">pH do </w:t>
      </w:r>
      <w:r w:rsidRPr="002547B2">
        <w:rPr>
          <w:rFonts w:ascii="Arial" w:hAnsi="Arial" w:cs="Arial"/>
          <w:b/>
        </w:rPr>
        <w:t>tabulk</w:t>
      </w:r>
      <w:r w:rsidR="00D3163B">
        <w:rPr>
          <w:rFonts w:ascii="Arial" w:hAnsi="Arial" w:cs="Arial"/>
          <w:b/>
        </w:rPr>
        <w:t>y</w:t>
      </w:r>
    </w:p>
    <w:p w:rsidR="002547B2" w:rsidRPr="00D3163B" w:rsidRDefault="0066496D" w:rsidP="00D3163B">
      <w:pPr>
        <w:pStyle w:val="Odstavecseseznamem"/>
        <w:tabs>
          <w:tab w:val="decimal" w:leader="underscore" w:pos="9000"/>
        </w:tabs>
        <w:ind w:left="360"/>
        <w:rPr>
          <w:rFonts w:ascii="Arial" w:hAnsi="Arial" w:cs="Arial"/>
          <w:b/>
        </w:rPr>
      </w:pPr>
      <w:r w:rsidRPr="00D3163B">
        <w:rPr>
          <w:rFonts w:ascii="Arial" w:hAnsi="Arial" w:cs="Arial"/>
          <w:b/>
        </w:rPr>
        <w:t xml:space="preserve"> a rozhodni:</w:t>
      </w:r>
      <w:r w:rsidR="002547B2" w:rsidRPr="00D3163B">
        <w:rPr>
          <w:rFonts w:ascii="Arial" w:hAnsi="Arial" w:cs="Arial"/>
          <w:b/>
        </w:rPr>
        <w:t xml:space="preserve">   </w:t>
      </w:r>
    </w:p>
    <w:p w:rsidR="0066496D" w:rsidRDefault="0066496D" w:rsidP="002547B2">
      <w:pPr>
        <w:pStyle w:val="Odstavecseseznamem"/>
        <w:tabs>
          <w:tab w:val="decimal" w:leader="underscore" w:pos="900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a) Je kyselejší ocet nebo Coca-cola?</w:t>
      </w:r>
    </w:p>
    <w:p w:rsidR="0066496D" w:rsidRPr="0066496D" w:rsidRDefault="0066496D" w:rsidP="0066496D">
      <w:pPr>
        <w:pStyle w:val="Odstavecseseznamem"/>
        <w:tabs>
          <w:tab w:val="decimal" w:leader="underscore" w:pos="900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b) Má mléko kyselé nebo zásadité pH?</w:t>
      </w:r>
    </w:p>
    <w:p w:rsidR="007D02D9" w:rsidRDefault="002547B2">
      <w:pPr>
        <w:tabs>
          <w:tab w:val="decimal" w:leader="underscore" w:pos="90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50165</wp:posOffset>
            </wp:positionV>
            <wp:extent cx="5724525" cy="1419225"/>
            <wp:effectExtent l="19050" t="0" r="9525" b="0"/>
            <wp:wrapNone/>
            <wp:docPr id="3" name="obrázek 7" descr="C:\Users\marsik\Desktop\img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ik\Desktop\img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2D9" w:rsidRDefault="007D02D9">
      <w:pPr>
        <w:tabs>
          <w:tab w:val="decimal" w:leader="underscore" w:pos="9000"/>
        </w:tabs>
        <w:rPr>
          <w:rFonts w:ascii="Arial" w:hAnsi="Arial" w:cs="Arial"/>
        </w:rPr>
      </w:pPr>
    </w:p>
    <w:p w:rsidR="007D02D9" w:rsidRDefault="007D02D9">
      <w:pPr>
        <w:tabs>
          <w:tab w:val="decimal" w:leader="underscore" w:pos="9000"/>
        </w:tabs>
        <w:rPr>
          <w:rFonts w:ascii="Arial" w:hAnsi="Arial" w:cs="Arial"/>
        </w:rPr>
      </w:pPr>
    </w:p>
    <w:p w:rsidR="007D02D9" w:rsidRDefault="007D02D9">
      <w:pPr>
        <w:tabs>
          <w:tab w:val="decimal" w:leader="underscore" w:pos="9000"/>
        </w:tabs>
        <w:rPr>
          <w:rFonts w:ascii="Arial" w:hAnsi="Arial" w:cs="Arial"/>
        </w:rPr>
      </w:pPr>
    </w:p>
    <w:p w:rsidR="007D02D9" w:rsidRDefault="007D02D9">
      <w:pPr>
        <w:tabs>
          <w:tab w:val="decimal" w:leader="underscore" w:pos="9000"/>
        </w:tabs>
        <w:rPr>
          <w:rFonts w:ascii="Arial" w:hAnsi="Arial" w:cs="Arial"/>
        </w:rPr>
      </w:pPr>
    </w:p>
    <w:p w:rsidR="007D02D9" w:rsidRDefault="007D02D9">
      <w:pPr>
        <w:tabs>
          <w:tab w:val="decimal" w:leader="underscore" w:pos="9000"/>
        </w:tabs>
        <w:rPr>
          <w:rFonts w:ascii="Arial" w:hAnsi="Arial" w:cs="Arial"/>
        </w:rPr>
      </w:pPr>
    </w:p>
    <w:p w:rsidR="007D02D9" w:rsidRDefault="007D02D9">
      <w:pPr>
        <w:tabs>
          <w:tab w:val="decimal" w:leader="underscore" w:pos="9000"/>
        </w:tabs>
        <w:rPr>
          <w:rFonts w:ascii="Arial" w:hAnsi="Arial" w:cs="Arial"/>
        </w:rPr>
      </w:pPr>
    </w:p>
    <w:p w:rsidR="00D3163B" w:rsidRPr="00D3163B" w:rsidRDefault="00D3163B" w:rsidP="00D3163B">
      <w:pPr>
        <w:pStyle w:val="Nadpis1"/>
        <w:rPr>
          <w:rFonts w:ascii="Arial" w:hAnsi="Arial" w:cs="Arial"/>
          <w:color w:val="FF0000"/>
          <w:sz w:val="48"/>
          <w:szCs w:val="48"/>
        </w:rPr>
      </w:pPr>
      <w:r w:rsidRPr="007D02D9">
        <w:rPr>
          <w:rFonts w:ascii="Arial" w:hAnsi="Arial" w:cs="Arial"/>
          <w:sz w:val="48"/>
          <w:szCs w:val="48"/>
        </w:rPr>
        <w:lastRenderedPageBreak/>
        <w:t xml:space="preserve">Kyseliny a zásady, pH – </w:t>
      </w:r>
      <w:r w:rsidRPr="00D3163B">
        <w:rPr>
          <w:rFonts w:ascii="Arial" w:hAnsi="Arial" w:cs="Arial"/>
          <w:color w:val="FF0000"/>
          <w:sz w:val="48"/>
          <w:szCs w:val="48"/>
        </w:rPr>
        <w:t>řešení</w:t>
      </w:r>
    </w:p>
    <w:p w:rsidR="00D3163B" w:rsidRPr="007D02D9" w:rsidRDefault="00D3163B" w:rsidP="00D3163B">
      <w:pPr>
        <w:rPr>
          <w:rFonts w:ascii="Arial" w:hAnsi="Arial" w:cs="Arial"/>
        </w:rPr>
      </w:pPr>
    </w:p>
    <w:p w:rsidR="00D3163B" w:rsidRPr="007D02D9" w:rsidRDefault="00D3163B" w:rsidP="00D3163B">
      <w:pPr>
        <w:numPr>
          <w:ilvl w:val="0"/>
          <w:numId w:val="1"/>
        </w:numPr>
        <w:spacing w:after="240"/>
        <w:rPr>
          <w:rFonts w:ascii="Arial" w:hAnsi="Arial" w:cs="Arial"/>
          <w:b/>
        </w:rPr>
      </w:pPr>
      <w:r w:rsidRPr="007D02D9">
        <w:rPr>
          <w:rFonts w:ascii="Arial" w:hAnsi="Arial" w:cs="Arial"/>
          <w:b/>
        </w:rPr>
        <w:t>Označ pravdivost či nepravdivost následujících tvrzení</w:t>
      </w:r>
      <w:r>
        <w:rPr>
          <w:rFonts w:ascii="Arial" w:hAnsi="Arial" w:cs="Arial"/>
          <w:b/>
        </w:rPr>
        <w:t xml:space="preserve"> a vylušti název další kapitoly</w:t>
      </w:r>
      <w:r w:rsidRPr="007D02D9">
        <w:rPr>
          <w:rFonts w:ascii="Arial" w:hAnsi="Arial" w:cs="Arial"/>
          <w:b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3"/>
        <w:gridCol w:w="857"/>
        <w:gridCol w:w="857"/>
      </w:tblGrid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ANO</w:t>
            </w:r>
          </w:p>
        </w:tc>
        <w:tc>
          <w:tcPr>
            <w:tcW w:w="857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NE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1. Kyseliny v roztoku uvolňují vodíkový kation H</w:t>
            </w:r>
            <w:r w:rsidRPr="007D02D9">
              <w:rPr>
                <w:rFonts w:ascii="Arial" w:hAnsi="Arial" w:cs="Arial"/>
                <w:vertAlign w:val="superscript"/>
              </w:rPr>
              <w:t>+</w:t>
            </w:r>
            <w:r w:rsidRPr="007D02D9">
              <w:rPr>
                <w:rFonts w:ascii="Arial" w:hAnsi="Arial" w:cs="Arial"/>
              </w:rPr>
              <w:t>.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2. Kyseliny nereagují s kovy.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3. Hydroxidy jsou žíraviny.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 xml:space="preserve">Při ředění kyselin lijeme </w:t>
            </w:r>
            <w:r w:rsidRPr="007D02D9">
              <w:rPr>
                <w:rFonts w:ascii="Arial" w:hAnsi="Arial" w:cs="Arial"/>
              </w:rPr>
              <w:t xml:space="preserve">vždy </w:t>
            </w:r>
            <w:r>
              <w:rPr>
                <w:rFonts w:ascii="Arial" w:hAnsi="Arial" w:cs="Arial"/>
              </w:rPr>
              <w:t xml:space="preserve">vodu </w:t>
            </w:r>
            <w:r w:rsidRPr="007D02D9">
              <w:rPr>
                <w:rFonts w:ascii="Arial" w:hAnsi="Arial" w:cs="Arial"/>
              </w:rPr>
              <w:t>do kyseliny.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5. Kyseliny nikdy neobsahují kyslík.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 xml:space="preserve">6. Při reakci kyseliny s hydroxidem vzniká </w:t>
            </w:r>
            <w:r>
              <w:rPr>
                <w:rFonts w:ascii="Arial" w:hAnsi="Arial" w:cs="Arial"/>
              </w:rPr>
              <w:t xml:space="preserve">sůl a </w:t>
            </w:r>
            <w:r w:rsidRPr="007D02D9">
              <w:rPr>
                <w:rFonts w:ascii="Arial" w:hAnsi="Arial" w:cs="Arial"/>
              </w:rPr>
              <w:t>voda.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7. Hydroxidy zbarvují universální indikátorový papírek mod</w:t>
            </w:r>
            <w:r>
              <w:rPr>
                <w:rFonts w:ascii="Arial" w:hAnsi="Arial" w:cs="Arial"/>
              </w:rPr>
              <w:t>ře</w:t>
            </w:r>
            <w:r w:rsidRPr="007D02D9">
              <w:rPr>
                <w:rFonts w:ascii="Arial" w:hAnsi="Arial" w:cs="Arial"/>
              </w:rPr>
              <w:t>.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8. Hydroxidy nemají žádné praktické využití.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9. Kyseliny a zásady v laboratoři rozlišujeme různými indikátory.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10. Roztoky hydroxidu sodného a draselného se nazývají louhy.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Ě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11. Sloučeniny, ve kterých jsou vázané anionty OH</w:t>
            </w:r>
            <w:r w:rsidRPr="007D02D9">
              <w:rPr>
                <w:rFonts w:ascii="Arial" w:hAnsi="Arial" w:cs="Arial"/>
                <w:position w:val="-4"/>
              </w:rPr>
              <w:object w:dxaOrig="160" w:dyaOrig="300">
                <v:shape id="_x0000_i1026" type="#_x0000_t75" style="width:8.25pt;height:15pt" o:ole="">
                  <v:imagedata r:id="rId6" o:title=""/>
                </v:shape>
                <o:OLEObject Type="Embed" ProgID="Equation.3" ShapeID="_x0000_i1026" DrawAspect="Content" ObjectID="_1440798378" r:id="rId10"/>
              </w:object>
            </w:r>
            <w:r w:rsidRPr="007D02D9">
              <w:rPr>
                <w:rFonts w:ascii="Arial" w:hAnsi="Arial" w:cs="Arial"/>
              </w:rPr>
              <w:t>, jsou kyseliny.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</w:tr>
      <w:tr w:rsidR="00D3163B" w:rsidRPr="007D02D9" w:rsidTr="00D3163B">
        <w:trPr>
          <w:trHeight w:val="430"/>
        </w:trPr>
        <w:tc>
          <w:tcPr>
            <w:tcW w:w="774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12. Zásaditá látka má pH na stupnici v rozmezí 8 – 14.</w:t>
            </w:r>
          </w:p>
        </w:tc>
        <w:tc>
          <w:tcPr>
            <w:tcW w:w="857" w:type="dxa"/>
            <w:shd w:val="clear" w:color="auto" w:fill="FF572F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857" w:type="dxa"/>
            <w:vAlign w:val="center"/>
          </w:tcPr>
          <w:p w:rsidR="00D3163B" w:rsidRPr="000C65B4" w:rsidRDefault="00D3163B" w:rsidP="00D316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</w:tbl>
    <w:p w:rsidR="00D3163B" w:rsidRPr="007D02D9" w:rsidRDefault="00D3163B" w:rsidP="00D3163B">
      <w:pPr>
        <w:rPr>
          <w:rFonts w:ascii="Arial" w:hAnsi="Arial" w:cs="Arial"/>
        </w:rPr>
      </w:pPr>
    </w:p>
    <w:p w:rsidR="00D3163B" w:rsidRPr="007D02D9" w:rsidRDefault="00D3163B" w:rsidP="00D3163B">
      <w:pPr>
        <w:numPr>
          <w:ilvl w:val="0"/>
          <w:numId w:val="1"/>
        </w:numPr>
        <w:spacing w:after="240"/>
        <w:rPr>
          <w:rFonts w:ascii="Arial" w:hAnsi="Arial" w:cs="Arial"/>
          <w:b/>
        </w:rPr>
      </w:pPr>
      <w:r w:rsidRPr="007D02D9">
        <w:rPr>
          <w:rFonts w:ascii="Arial" w:hAnsi="Arial" w:cs="Arial"/>
          <w:b/>
        </w:rPr>
        <w:t>Doplň, zda uvedený roztok je slabě kyselý, kyselý, neutrální, slabě zásaditý nebo zásaditý a urči barvu univerzálního indikátorového papírku při měření pH:</w:t>
      </w:r>
    </w:p>
    <w:p w:rsidR="00D3163B" w:rsidRPr="007D02D9" w:rsidRDefault="00D3163B" w:rsidP="00D3163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kyselina </w:t>
      </w:r>
      <w:proofErr w:type="gramStart"/>
      <w:r>
        <w:rPr>
          <w:rFonts w:ascii="Arial" w:hAnsi="Arial" w:cs="Arial"/>
          <w:bCs/>
        </w:rPr>
        <w:t xml:space="preserve">chlorovodíková     </w:t>
      </w:r>
      <w:r w:rsidRPr="007D02D9">
        <w:rPr>
          <w:rFonts w:ascii="Arial" w:hAnsi="Arial" w:cs="Arial"/>
          <w:bCs/>
        </w:rPr>
        <w:t>…</w:t>
      </w:r>
      <w:proofErr w:type="gramEnd"/>
      <w:r w:rsidRPr="007D02D9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  <w:color w:val="FF0000"/>
        </w:rPr>
        <w:t xml:space="preserve">silně kyselý  </w:t>
      </w:r>
      <w:r w:rsidRPr="007D02D9">
        <w:rPr>
          <w:rFonts w:ascii="Arial" w:hAnsi="Arial" w:cs="Arial"/>
          <w:bCs/>
        </w:rPr>
        <w:t xml:space="preserve">…………………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color w:val="FF0000"/>
        </w:rPr>
        <w:t>červená</w:t>
      </w:r>
    </w:p>
    <w:p w:rsidR="00D3163B" w:rsidRPr="00D3163B" w:rsidRDefault="00D3163B" w:rsidP="00D3163B">
      <w:pPr>
        <w:spacing w:line="36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minerální</w:t>
      </w:r>
      <w:r w:rsidRPr="007D02D9">
        <w:rPr>
          <w:rFonts w:ascii="Arial" w:hAnsi="Arial" w:cs="Arial"/>
          <w:bCs/>
        </w:rPr>
        <w:t xml:space="preserve"> </w:t>
      </w:r>
      <w:proofErr w:type="gramStart"/>
      <w:r w:rsidRPr="007D02D9">
        <w:rPr>
          <w:rFonts w:ascii="Arial" w:hAnsi="Arial" w:cs="Arial"/>
          <w:bCs/>
        </w:rPr>
        <w:t xml:space="preserve">voda                </w:t>
      </w:r>
      <w:r>
        <w:rPr>
          <w:rFonts w:ascii="Arial" w:hAnsi="Arial" w:cs="Arial"/>
          <w:bCs/>
        </w:rPr>
        <w:t xml:space="preserve">   </w:t>
      </w:r>
      <w:r w:rsidRPr="007D02D9">
        <w:rPr>
          <w:rFonts w:ascii="Arial" w:hAnsi="Arial" w:cs="Arial"/>
          <w:bCs/>
        </w:rPr>
        <w:t>…</w:t>
      </w:r>
      <w:proofErr w:type="gramEnd"/>
      <w:r w:rsidRPr="007D02D9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  <w:color w:val="FF0000"/>
        </w:rPr>
        <w:t xml:space="preserve">neutrální  </w:t>
      </w:r>
      <w:r w:rsidRPr="007D02D9">
        <w:rPr>
          <w:rFonts w:ascii="Arial" w:hAnsi="Arial" w:cs="Arial"/>
          <w:bCs/>
        </w:rPr>
        <w:t xml:space="preserve">…………………….         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  <w:color w:val="FF0000"/>
        </w:rPr>
        <w:t>žlutozelená</w:t>
      </w:r>
    </w:p>
    <w:p w:rsidR="00D3163B" w:rsidRPr="00C8228C" w:rsidRDefault="00D3163B" w:rsidP="00D3163B">
      <w:pPr>
        <w:spacing w:line="36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saponátový </w:t>
      </w:r>
      <w:proofErr w:type="gramStart"/>
      <w:r>
        <w:rPr>
          <w:rFonts w:ascii="Arial" w:hAnsi="Arial" w:cs="Arial"/>
          <w:bCs/>
        </w:rPr>
        <w:t>roztok</w:t>
      </w:r>
      <w:r w:rsidRPr="007D02D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 …</w:t>
      </w:r>
      <w:proofErr w:type="gramEnd"/>
      <w:r>
        <w:rPr>
          <w:rFonts w:ascii="Arial" w:hAnsi="Arial" w:cs="Arial"/>
          <w:bCs/>
        </w:rPr>
        <w:t>……</w:t>
      </w:r>
      <w:r w:rsidR="00C8228C">
        <w:rPr>
          <w:rFonts w:ascii="Arial" w:hAnsi="Arial" w:cs="Arial"/>
          <w:bCs/>
          <w:color w:val="FF0000"/>
        </w:rPr>
        <w:t>neutrální až slabě zásaditý</w:t>
      </w:r>
      <w:r>
        <w:rPr>
          <w:rFonts w:ascii="Arial" w:hAnsi="Arial" w:cs="Arial"/>
          <w:bCs/>
        </w:rPr>
        <w:t xml:space="preserve">              </w:t>
      </w:r>
      <w:r w:rsidR="00C8228C">
        <w:rPr>
          <w:rFonts w:ascii="Arial" w:hAnsi="Arial" w:cs="Arial"/>
          <w:bCs/>
        </w:rPr>
        <w:t xml:space="preserve">  </w:t>
      </w:r>
      <w:r w:rsidR="00C8228C">
        <w:rPr>
          <w:rFonts w:ascii="Arial" w:hAnsi="Arial" w:cs="Arial"/>
          <w:bCs/>
          <w:color w:val="FF0000"/>
        </w:rPr>
        <w:t>žlutozelená</w:t>
      </w:r>
    </w:p>
    <w:p w:rsidR="00D3163B" w:rsidRPr="00C8228C" w:rsidRDefault="00D3163B" w:rsidP="00D3163B">
      <w:pPr>
        <w:spacing w:line="360" w:lineRule="auto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ocet                                </w:t>
      </w:r>
      <w:r w:rsidRPr="007D02D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</w:t>
      </w:r>
      <w:r w:rsidRPr="007D02D9">
        <w:rPr>
          <w:rFonts w:ascii="Arial" w:hAnsi="Arial" w:cs="Arial"/>
          <w:bCs/>
        </w:rPr>
        <w:t>………</w:t>
      </w:r>
      <w:r w:rsidR="00C8228C" w:rsidRPr="00C8228C">
        <w:rPr>
          <w:rFonts w:ascii="Arial" w:hAnsi="Arial" w:cs="Arial"/>
          <w:bCs/>
          <w:color w:val="FF0000"/>
        </w:rPr>
        <w:t>silně kyselý</w:t>
      </w:r>
      <w:r w:rsidRPr="007D02D9">
        <w:rPr>
          <w:rFonts w:ascii="Arial" w:hAnsi="Arial" w:cs="Arial"/>
          <w:bCs/>
        </w:rPr>
        <w:t xml:space="preserve">………………….           </w:t>
      </w:r>
      <w:r>
        <w:rPr>
          <w:rFonts w:ascii="Arial" w:hAnsi="Arial" w:cs="Arial"/>
          <w:bCs/>
        </w:rPr>
        <w:t xml:space="preserve">  </w:t>
      </w:r>
      <w:r w:rsidR="00C8228C">
        <w:rPr>
          <w:rFonts w:ascii="Arial" w:hAnsi="Arial" w:cs="Arial"/>
          <w:bCs/>
        </w:rPr>
        <w:t xml:space="preserve"> </w:t>
      </w:r>
      <w:proofErr w:type="gramStart"/>
      <w:r w:rsidR="00C8228C">
        <w:rPr>
          <w:rFonts w:ascii="Arial" w:hAnsi="Arial" w:cs="Arial"/>
          <w:bCs/>
          <w:color w:val="FF0000"/>
        </w:rPr>
        <w:t>oranžová</w:t>
      </w:r>
      <w:proofErr w:type="gramEnd"/>
    </w:p>
    <w:p w:rsidR="00D3163B" w:rsidRPr="00C8228C" w:rsidRDefault="00D3163B" w:rsidP="00D3163B">
      <w:pPr>
        <w:spacing w:line="480" w:lineRule="auto"/>
        <w:rPr>
          <w:rFonts w:ascii="Arial" w:hAnsi="Arial" w:cs="Arial"/>
          <w:bCs/>
          <w:color w:val="FF0000"/>
          <w:sz w:val="16"/>
        </w:rPr>
      </w:pPr>
      <w:r w:rsidRPr="007D02D9">
        <w:rPr>
          <w:rFonts w:ascii="Arial" w:hAnsi="Arial" w:cs="Arial"/>
          <w:bCs/>
        </w:rPr>
        <w:t xml:space="preserve">hydroxid </w:t>
      </w:r>
      <w:r>
        <w:rPr>
          <w:rFonts w:ascii="Arial" w:hAnsi="Arial" w:cs="Arial"/>
          <w:bCs/>
        </w:rPr>
        <w:t>draselný</w:t>
      </w:r>
      <w:r w:rsidRPr="007D02D9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</w:t>
      </w:r>
      <w:r w:rsidRPr="007D02D9">
        <w:rPr>
          <w:rFonts w:ascii="Arial" w:hAnsi="Arial" w:cs="Arial"/>
          <w:bCs/>
        </w:rPr>
        <w:t>………</w:t>
      </w:r>
      <w:r w:rsidR="00C8228C" w:rsidRPr="00C8228C">
        <w:rPr>
          <w:rFonts w:ascii="Arial" w:hAnsi="Arial" w:cs="Arial"/>
          <w:bCs/>
          <w:color w:val="FF0000"/>
        </w:rPr>
        <w:t>silně zásaditý</w:t>
      </w:r>
      <w:r w:rsidRPr="007D02D9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>..</w:t>
      </w:r>
      <w:r w:rsidRPr="007D02D9">
        <w:rPr>
          <w:rFonts w:ascii="Arial" w:hAnsi="Arial" w:cs="Arial"/>
          <w:bCs/>
        </w:rPr>
        <w:t xml:space="preserve">….           </w:t>
      </w:r>
      <w:r w:rsidR="00C8228C">
        <w:rPr>
          <w:rFonts w:ascii="Arial" w:hAnsi="Arial" w:cs="Arial"/>
          <w:bCs/>
        </w:rPr>
        <w:t xml:space="preserve">         </w:t>
      </w:r>
      <w:proofErr w:type="gramStart"/>
      <w:r w:rsidR="00C8228C">
        <w:rPr>
          <w:rFonts w:ascii="Arial" w:hAnsi="Arial" w:cs="Arial"/>
          <w:bCs/>
          <w:color w:val="FF0000"/>
        </w:rPr>
        <w:t>modrá</w:t>
      </w:r>
      <w:proofErr w:type="gramEnd"/>
    </w:p>
    <w:p w:rsidR="00D3163B" w:rsidRPr="007D02D9" w:rsidRDefault="00D3163B" w:rsidP="00D3163B">
      <w:pPr>
        <w:numPr>
          <w:ilvl w:val="0"/>
          <w:numId w:val="1"/>
        </w:numPr>
        <w:rPr>
          <w:rFonts w:ascii="Arial" w:hAnsi="Arial" w:cs="Arial"/>
          <w:b/>
        </w:rPr>
      </w:pPr>
      <w:r w:rsidRPr="007D02D9">
        <w:rPr>
          <w:rFonts w:ascii="Arial" w:hAnsi="Arial" w:cs="Arial"/>
          <w:b/>
        </w:rPr>
        <w:t>Seřaď následující látky podle vzrůstajícího pH, tedy od nejsilnější kyseliny po nejsilnější zásadu, uveď přibližné pH této látky</w:t>
      </w:r>
      <w:r>
        <w:rPr>
          <w:rFonts w:ascii="Arial" w:hAnsi="Arial" w:cs="Arial"/>
          <w:b/>
        </w:rPr>
        <w:t xml:space="preserve"> a vyznač ji na stupnici pH</w:t>
      </w:r>
      <w:r w:rsidRPr="007D02D9">
        <w:rPr>
          <w:rFonts w:ascii="Arial" w:hAnsi="Arial" w:cs="Arial"/>
          <w:b/>
        </w:rPr>
        <w:t>.</w:t>
      </w:r>
    </w:p>
    <w:p w:rsidR="00D3163B" w:rsidRPr="007D02D9" w:rsidRDefault="00D3163B" w:rsidP="00D3163B">
      <w:pPr>
        <w:rPr>
          <w:rFonts w:ascii="Arial" w:hAnsi="Arial" w:cs="Arial"/>
          <w:b/>
        </w:rPr>
      </w:pPr>
    </w:p>
    <w:p w:rsidR="00D3163B" w:rsidRPr="007D02D9" w:rsidRDefault="00D3163B" w:rsidP="00D3163B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D02D9">
        <w:rPr>
          <w:rFonts w:ascii="Arial" w:hAnsi="Arial" w:cs="Arial"/>
        </w:rPr>
        <w:t>itrónová šťáva, ocet, hydroxid sodný, toaletní mýdlo, hašené váp</w:t>
      </w:r>
      <w:r>
        <w:rPr>
          <w:rFonts w:ascii="Arial" w:hAnsi="Arial" w:cs="Arial"/>
        </w:rPr>
        <w:t>no, pivo, kyselina sírová, voda</w:t>
      </w:r>
    </w:p>
    <w:p w:rsidR="00D3163B" w:rsidRPr="005E4CFC" w:rsidRDefault="008670FB" w:rsidP="00D3163B">
      <w:pPr>
        <w:rPr>
          <w:rFonts w:ascii="Arial" w:hAnsi="Arial" w:cs="Arial"/>
          <w:b/>
          <w:color w:val="FF0000"/>
        </w:rPr>
      </w:pPr>
      <w:r w:rsidRPr="005E4CFC">
        <w:rPr>
          <w:rFonts w:ascii="Arial" w:hAnsi="Arial" w:cs="Arial"/>
          <w:b/>
          <w:color w:val="FF0000"/>
        </w:rPr>
        <w:t xml:space="preserve">           </w:t>
      </w:r>
      <w:r w:rsidR="005E4CFC" w:rsidRPr="005E4CFC">
        <w:rPr>
          <w:rFonts w:ascii="Arial" w:hAnsi="Arial" w:cs="Arial"/>
          <w:b/>
          <w:color w:val="FF0000"/>
        </w:rPr>
        <w:t xml:space="preserve">2                     3    </w:t>
      </w:r>
      <w:r w:rsidR="005E4CFC">
        <w:rPr>
          <w:rFonts w:ascii="Arial" w:hAnsi="Arial" w:cs="Arial"/>
          <w:b/>
          <w:color w:val="FF0000"/>
        </w:rPr>
        <w:t xml:space="preserve">           14                     9                       13            4,5             0                7</w:t>
      </w:r>
    </w:p>
    <w:p w:rsidR="00D3163B" w:rsidRPr="007D02D9" w:rsidRDefault="00D3163B" w:rsidP="00D3163B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48" type="#_x0000_t32" style="position:absolute;margin-left:262.65pt;margin-top:10.65pt;width:.05pt;height:18pt;z-index:251682816" o:connectortype="straight" strokecolor="black [3213]">
            <v:shadow type="perspective" color="#7f7f7f [1601]" opacity=".5" offset="1pt" offset2="-1pt"/>
          </v:shape>
        </w:pict>
      </w:r>
    </w:p>
    <w:p w:rsidR="00D3163B" w:rsidRDefault="00D3163B" w:rsidP="00D3163B">
      <w:pPr>
        <w:spacing w:after="240"/>
        <w:rPr>
          <w:rFonts w:ascii="Arial" w:hAnsi="Arial" w:cs="Arial"/>
          <w:bCs/>
        </w:rPr>
      </w:pPr>
      <w:r w:rsidRPr="007D02D9">
        <w:rPr>
          <w:rFonts w:ascii="Arial" w:hAnsi="Arial" w:cs="Arial"/>
          <w:noProof/>
          <w:sz w:val="20"/>
        </w:rPr>
        <w:pict>
          <v:line id="_x0000_s1047" style="position:absolute;z-index:251680768" from="27.15pt,5.1pt" to="518.4pt,5.1pt">
            <v:stroke startarrow="block" endarrow="block"/>
          </v:line>
        </w:pict>
      </w:r>
    </w:p>
    <w:p w:rsidR="00D3163B" w:rsidRPr="007D02D9" w:rsidRDefault="00D3163B" w:rsidP="00D3163B">
      <w:pPr>
        <w:rPr>
          <w:rFonts w:ascii="Arial" w:hAnsi="Arial" w:cs="Arial"/>
          <w:bCs/>
        </w:rPr>
      </w:pPr>
      <w:r w:rsidRPr="007D02D9">
        <w:rPr>
          <w:rFonts w:ascii="Arial" w:hAnsi="Arial" w:cs="Arial"/>
          <w:bCs/>
        </w:rPr>
        <w:t xml:space="preserve">pH   0                                                            </w:t>
      </w:r>
      <w:r>
        <w:rPr>
          <w:rFonts w:ascii="Arial" w:hAnsi="Arial" w:cs="Arial"/>
          <w:bCs/>
        </w:rPr>
        <w:t xml:space="preserve">       </w:t>
      </w:r>
      <w:r w:rsidRPr="007D02D9">
        <w:rPr>
          <w:rFonts w:ascii="Arial" w:hAnsi="Arial" w:cs="Arial"/>
          <w:bCs/>
        </w:rPr>
        <w:t xml:space="preserve"> 7                                                             </w:t>
      </w:r>
      <w:r>
        <w:rPr>
          <w:rFonts w:ascii="Arial" w:hAnsi="Arial" w:cs="Arial"/>
          <w:bCs/>
        </w:rPr>
        <w:t xml:space="preserve">           </w:t>
      </w:r>
      <w:r w:rsidRPr="007D02D9">
        <w:rPr>
          <w:rFonts w:ascii="Arial" w:hAnsi="Arial" w:cs="Arial"/>
          <w:bCs/>
        </w:rPr>
        <w:t>14</w:t>
      </w:r>
    </w:p>
    <w:p w:rsidR="00D3163B" w:rsidRPr="0088754A" w:rsidRDefault="00D3163B" w:rsidP="00D3163B">
      <w:pPr>
        <w:spacing w:after="240"/>
        <w:rPr>
          <w:rFonts w:ascii="Arial" w:hAnsi="Arial" w:cs="Arial"/>
          <w:bCs/>
          <w:sz w:val="16"/>
          <w:szCs w:val="16"/>
        </w:rPr>
      </w:pPr>
    </w:p>
    <w:p w:rsidR="00D3163B" w:rsidRPr="007D02D9" w:rsidRDefault="00C8228C" w:rsidP="00D3163B">
      <w:pPr>
        <w:pStyle w:val="Odstavecseseznamem"/>
        <w:numPr>
          <w:ilvl w:val="0"/>
          <w:numId w:val="3"/>
        </w:num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w:pict>
          <v:roundrect id="_x0000_s1057" style="position:absolute;left:0;text-align:left;margin-left:331.65pt;margin-top:19.3pt;width:57pt;height:24.85pt;z-index:251692032" arcsize="10923f" fillcolor="#b089ff" strokecolor="#fbd4b4 [1305]" strokeweight="3pt">
            <v:textbox>
              <w:txbxContent>
                <w:p w:rsidR="00D3163B" w:rsidRPr="00B861C4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hnojivo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51" style="position:absolute;left:0;text-align:left;margin-left:425.4pt;margin-top:23.15pt;width:74.25pt;height:21pt;z-index:251685888" arcsize="10923f" fillcolor="#fbd4b4 [1305]" strokecolor="#96f" strokeweight="2.25pt">
            <v:textbox>
              <w:txbxContent>
                <w:p w:rsidR="00D3163B" w:rsidRPr="00B861C4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žíravost</w:t>
                  </w:r>
                </w:p>
              </w:txbxContent>
            </v:textbox>
          </v:roundrect>
        </w:pict>
      </w:r>
      <w:r w:rsidR="00D3163B">
        <w:rPr>
          <w:rFonts w:ascii="Arial" w:hAnsi="Arial" w:cs="Arial"/>
          <w:bCs/>
          <w:noProof/>
        </w:rPr>
        <w:pict>
          <v:roundrect id="_x0000_s1052" style="position:absolute;left:0;text-align:left;margin-left:247.65pt;margin-top:19.3pt;width:63.75pt;height:24.85pt;z-index:251686912" arcsize="10923f" fillcolor="#92cddc [1944]">
            <v:textbox>
              <w:txbxContent>
                <w:p w:rsidR="00D3163B" w:rsidRPr="0088754A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Ca(OH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</w:txbxContent>
            </v:textbox>
          </v:roundrect>
        </w:pict>
      </w:r>
      <w:r w:rsidR="00D3163B">
        <w:rPr>
          <w:rFonts w:ascii="Arial" w:hAnsi="Arial" w:cs="Arial"/>
          <w:bCs/>
          <w:noProof/>
        </w:rPr>
        <w:pict>
          <v:roundrect id="_x0000_s1060" style="position:absolute;left:0;text-align:left;margin-left:125.4pt;margin-top:23.15pt;width:88.5pt;height:21pt;z-index:251695104" arcsize="10923f" fillcolor="#92cddc [1944]">
            <v:textbox>
              <w:txbxContent>
                <w:p w:rsidR="00D3163B" w:rsidRPr="0088754A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hašené vápno</w:t>
                  </w:r>
                </w:p>
              </w:txbxContent>
            </v:textbox>
          </v:roundrect>
        </w:pict>
      </w:r>
      <w:r w:rsidR="00D3163B">
        <w:rPr>
          <w:rFonts w:ascii="Arial" w:hAnsi="Arial" w:cs="Arial"/>
          <w:bCs/>
          <w:noProof/>
        </w:rPr>
        <w:pict>
          <v:roundrect id="_x0000_s1049" style="position:absolute;left:0;text-align:left;margin-left:9.15pt;margin-top:23.15pt;width:95.25pt;height:21pt;z-index:251683840" arcsize="10923f" fillcolor="#fbd4b4 [1305]">
            <v:textbox style="mso-next-textbox:#_x0000_s1049">
              <w:txbxContent>
                <w:p w:rsidR="00D3163B" w:rsidRPr="007D02D9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D02D9">
                    <w:rPr>
                      <w:rFonts w:ascii="Arial" w:hAnsi="Arial" w:cs="Arial"/>
                      <w:sz w:val="22"/>
                      <w:szCs w:val="22"/>
                    </w:rPr>
                    <w:t>hydroxid sodný</w:t>
                  </w:r>
                </w:p>
              </w:txbxContent>
            </v:textbox>
          </v:roundrect>
        </w:pict>
      </w:r>
      <w:r w:rsidR="00D3163B" w:rsidRPr="007D02D9">
        <w:rPr>
          <w:rFonts w:ascii="Arial" w:hAnsi="Arial" w:cs="Arial"/>
          <w:b/>
          <w:bCs/>
        </w:rPr>
        <w:t>Vybarvi stejnou barvou, co k sobě patří:</w:t>
      </w:r>
    </w:p>
    <w:p w:rsidR="00D3163B" w:rsidRDefault="00D3163B" w:rsidP="00D3163B">
      <w:pPr>
        <w:spacing w:after="240"/>
        <w:rPr>
          <w:rFonts w:ascii="Arial" w:hAnsi="Arial" w:cs="Arial"/>
          <w:bCs/>
        </w:rPr>
      </w:pPr>
    </w:p>
    <w:p w:rsidR="00D3163B" w:rsidRDefault="00D3163B" w:rsidP="00D3163B">
      <w:pPr>
        <w:spacing w:after="240"/>
        <w:rPr>
          <w:rFonts w:ascii="Arial" w:hAnsi="Arial" w:cs="Arial"/>
          <w:bCs/>
        </w:rPr>
      </w:pPr>
      <w:r w:rsidRPr="0088754A">
        <w:rPr>
          <w:rFonts w:ascii="Arial" w:hAnsi="Arial" w:cs="Arial"/>
          <w:bCs/>
          <w:noProof/>
          <w:sz w:val="22"/>
          <w:szCs w:val="22"/>
        </w:rPr>
        <w:pict>
          <v:roundrect id="_x0000_s1059" style="position:absolute;margin-left:477.15pt;margin-top:5.25pt;width:51.75pt;height:19.5pt;z-index:251694080" arcsize="10923f" fillcolor="#b089ff">
            <v:textbox>
              <w:txbxContent>
                <w:p w:rsidR="00D3163B" w:rsidRPr="0088754A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KOH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53" style="position:absolute;margin-left:401.4pt;margin-top:.75pt;width:58.5pt;height:24pt;z-index:251687936" arcsize="10923f" fillcolor="#fbd4b4 [1305]" strokecolor="#96f" strokeweight="2.25pt">
            <v:textbox>
              <w:txbxContent>
                <w:p w:rsidR="00D3163B" w:rsidRPr="00B861C4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louhy</w:t>
                  </w:r>
                </w:p>
              </w:txbxContent>
            </v:textbox>
          </v:roundrect>
        </w:pict>
      </w:r>
      <w:r w:rsidRPr="00B861C4">
        <w:rPr>
          <w:rFonts w:ascii="Arial" w:hAnsi="Arial" w:cs="Arial"/>
          <w:bCs/>
          <w:noProof/>
          <w:sz w:val="22"/>
          <w:szCs w:val="22"/>
        </w:rPr>
        <w:pict>
          <v:roundrect id="_x0000_s1063" style="position:absolute;margin-left:247.65pt;margin-top:5.15pt;width:141pt;height:24pt;z-index:251698176" arcsize="10923f" fillcolor="#92cddc [1944]">
            <v:textbox>
              <w:txbxContent>
                <w:p w:rsidR="00D3163B" w:rsidRPr="00B861C4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zmírnění kyselosti půdy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56" style="position:absolute;margin-left:145.65pt;margin-top:.75pt;width:84.75pt;height:24pt;z-index:251691008" arcsize="10923f" fillcolor="#fbd4b4 [1305]">
            <v:textbox>
              <w:txbxContent>
                <w:p w:rsidR="00D3163B" w:rsidRPr="0088754A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výroba mýdel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55" style="position:absolute;margin-left:21.9pt;margin-top:8.25pt;width:103.5pt;height:24pt;z-index:251689984" arcsize="10923f" fillcolor="#b089ff">
            <v:textbox>
              <w:txbxContent>
                <w:p w:rsidR="00D3163B" w:rsidRPr="0088754A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754A">
                    <w:rPr>
                      <w:rFonts w:ascii="Arial" w:hAnsi="Arial" w:cs="Arial"/>
                      <w:sz w:val="22"/>
                      <w:szCs w:val="22"/>
                    </w:rPr>
                    <w:t>hydroxid draselný</w:t>
                  </w:r>
                </w:p>
              </w:txbxContent>
            </v:textbox>
          </v:roundrect>
        </w:pict>
      </w:r>
    </w:p>
    <w:p w:rsidR="00D3163B" w:rsidRDefault="00D3163B" w:rsidP="00D3163B">
      <w:p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2"/>
          <w:szCs w:val="22"/>
        </w:rPr>
        <w:pict>
          <v:roundrect id="_x0000_s1061" style="position:absolute;margin-left:425.4pt;margin-top:12.85pt;width:96.75pt;height:23.35pt;z-index:251696128" arcsize="10923f" fillcolor="#92cddc [1944]">
            <v:textbox>
              <w:txbxContent>
                <w:p w:rsidR="00D3163B" w:rsidRPr="00B861C4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příprava malty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62" style="position:absolute;margin-left:316.65pt;margin-top:12.1pt;width:89.25pt;height:24.1pt;z-index:251697152" arcsize="10923f" fillcolor="#fbd4b4 [1305]">
            <v:textbox>
              <w:txbxContent>
                <w:p w:rsidR="00D3163B" w:rsidRPr="00B861C4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čištění odpadů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50" style="position:absolute;margin-left:205.7pt;margin-top:15.2pt;width:94.45pt;height:21pt;z-index:251684864" arcsize="10923f" fillcolor="#92cddc [1944]">
            <v:textbox>
              <w:txbxContent>
                <w:p w:rsidR="00D3163B" w:rsidRPr="00B861C4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bílení stěn stájí</w:t>
                  </w:r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58" style="position:absolute;margin-left:137.4pt;margin-top:11.45pt;width:57pt;height:24.75pt;z-index:251693056" arcsize="10923f" fillcolor="#fbd4b4 [1305]">
            <v:textbox>
              <w:txbxContent>
                <w:p w:rsidR="00D3163B" w:rsidRPr="0088754A" w:rsidRDefault="00D3163B" w:rsidP="00D3163B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88754A">
                    <w:rPr>
                      <w:rFonts w:ascii="Arial" w:hAnsi="Arial" w:cs="Arial"/>
                    </w:rPr>
                    <w:t>NaOH</w:t>
                  </w:r>
                  <w:proofErr w:type="spellEnd"/>
                </w:p>
              </w:txbxContent>
            </v:textbox>
          </v:roundrect>
        </w:pict>
      </w:r>
      <w:r>
        <w:rPr>
          <w:rFonts w:ascii="Arial" w:hAnsi="Arial" w:cs="Arial"/>
          <w:bCs/>
          <w:noProof/>
        </w:rPr>
        <w:pict>
          <v:roundrect id="_x0000_s1054" style="position:absolute;margin-left:9.15pt;margin-top:19.7pt;width:107.25pt;height:21.75pt;z-index:251688960" arcsize="10923f" fillcolor="#92cddc [1944]">
            <v:textbox>
              <w:txbxContent>
                <w:p w:rsidR="00D3163B" w:rsidRPr="0088754A" w:rsidRDefault="00D3163B" w:rsidP="00D3163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hydroxid vápenatý</w:t>
                  </w:r>
                </w:p>
              </w:txbxContent>
            </v:textbox>
          </v:roundrect>
        </w:pict>
      </w:r>
    </w:p>
    <w:p w:rsidR="00D3163B" w:rsidRDefault="00D3163B" w:rsidP="00D3163B">
      <w:pPr>
        <w:numPr>
          <w:ilvl w:val="0"/>
          <w:numId w:val="1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Doplň</w:t>
      </w:r>
      <w:proofErr w:type="gramEnd"/>
      <w:r>
        <w:rPr>
          <w:rFonts w:ascii="Arial" w:hAnsi="Arial" w:cs="Arial"/>
          <w:b/>
        </w:rPr>
        <w:t xml:space="preserve"> obrázek jak správně </w:t>
      </w:r>
      <w:proofErr w:type="gramStart"/>
      <w:r>
        <w:rPr>
          <w:rFonts w:ascii="Arial" w:hAnsi="Arial" w:cs="Arial"/>
          <w:b/>
        </w:rPr>
        <w:t>ředíme</w:t>
      </w:r>
      <w:proofErr w:type="gramEnd"/>
      <w:r>
        <w:rPr>
          <w:rFonts w:ascii="Arial" w:hAnsi="Arial" w:cs="Arial"/>
          <w:b/>
        </w:rPr>
        <w:t xml:space="preserve"> kyseliny a urči, kdo na obrázku pracuje bezpečně.</w:t>
      </w:r>
    </w:p>
    <w:p w:rsidR="00D3163B" w:rsidRDefault="00D3163B" w:rsidP="00D3163B">
      <w:pPr>
        <w:ind w:left="284"/>
        <w:rPr>
          <w:rFonts w:ascii="Arial" w:hAnsi="Arial" w:cs="Arial"/>
          <w:b/>
        </w:rPr>
      </w:pPr>
    </w:p>
    <w:p w:rsidR="00D3163B" w:rsidRDefault="00C8228C" w:rsidP="00D3163B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50.9pt;margin-top:10pt;width:70.5pt;height:21.75pt;z-index:251701248" stroked="f">
            <v:textbox>
              <w:txbxContent>
                <w:p w:rsidR="00C8228C" w:rsidRPr="00C8228C" w:rsidRDefault="00C8228C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 w:rsidRPr="00C8228C">
                    <w:rPr>
                      <w:rFonts w:ascii="Arial" w:hAnsi="Arial" w:cs="Arial"/>
                      <w:b/>
                      <w:color w:val="FF0000"/>
                    </w:rPr>
                    <w:t>kyselina</w:t>
                  </w:r>
                </w:p>
              </w:txbxContent>
            </v:textbox>
          </v:shape>
        </w:pict>
      </w:r>
      <w:r w:rsidR="00D3163B">
        <w:rPr>
          <w:rFonts w:ascii="Arial" w:hAnsi="Arial" w:cs="Arial"/>
          <w:b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478154</wp:posOffset>
            </wp:positionH>
            <wp:positionV relativeFrom="paragraph">
              <wp:posOffset>3175</wp:posOffset>
            </wp:positionV>
            <wp:extent cx="6029325" cy="1310667"/>
            <wp:effectExtent l="19050" t="0" r="0" b="0"/>
            <wp:wrapNone/>
            <wp:docPr id="6" name="obrázek 4" descr="C:\Users\marsik\Desktop\k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sik\Desktop\k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33" cy="13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63B" w:rsidRDefault="00D3163B" w:rsidP="00D3163B">
      <w:pPr>
        <w:ind w:left="284"/>
        <w:rPr>
          <w:rFonts w:ascii="Arial" w:hAnsi="Arial" w:cs="Arial"/>
          <w:b/>
        </w:rPr>
      </w:pPr>
    </w:p>
    <w:p w:rsidR="00D3163B" w:rsidRDefault="00D3163B" w:rsidP="00D3163B">
      <w:pPr>
        <w:ind w:left="284"/>
        <w:rPr>
          <w:rFonts w:ascii="Arial" w:hAnsi="Arial" w:cs="Arial"/>
          <w:b/>
        </w:rPr>
      </w:pPr>
    </w:p>
    <w:p w:rsidR="00D3163B" w:rsidRDefault="00D3163B" w:rsidP="00D3163B">
      <w:pPr>
        <w:ind w:left="284"/>
        <w:rPr>
          <w:rFonts w:ascii="Arial" w:hAnsi="Arial" w:cs="Arial"/>
          <w:b/>
        </w:rPr>
      </w:pPr>
    </w:p>
    <w:p w:rsidR="00D3163B" w:rsidRDefault="00C8228C" w:rsidP="00D3163B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65" type="#_x0000_t202" style="position:absolute;left:0;text-align:left;margin-left:160.65pt;margin-top:9.55pt;width:45.75pt;height:18.75pt;z-index:251702272" stroked="f">
            <v:textbox>
              <w:txbxContent>
                <w:p w:rsidR="00C8228C" w:rsidRPr="00C8228C" w:rsidRDefault="00C8228C">
                  <w:pPr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</w:rPr>
                    <w:t>voda</w:t>
                  </w:r>
                </w:p>
              </w:txbxContent>
            </v:textbox>
          </v:shape>
        </w:pict>
      </w:r>
    </w:p>
    <w:p w:rsidR="00D3163B" w:rsidRDefault="00D3163B" w:rsidP="00D3163B">
      <w:pPr>
        <w:ind w:left="284"/>
        <w:rPr>
          <w:rFonts w:ascii="Arial" w:hAnsi="Arial" w:cs="Arial"/>
          <w:b/>
        </w:rPr>
      </w:pPr>
    </w:p>
    <w:p w:rsidR="00D3163B" w:rsidRDefault="00C8228C" w:rsidP="00D3163B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oval id="_x0000_s1066" style="position:absolute;left:0;text-align:left;margin-left:245.4pt;margin-top:.7pt;width:35.25pt;height:24pt;z-index:251703296" strokecolor="#ff572f" strokeweight="2.25pt">
            <v:textbox>
              <w:txbxContent>
                <w:p w:rsidR="00C8228C" w:rsidRDefault="00C8228C">
                  <w:r>
                    <w:t>a)</w:t>
                  </w:r>
                </w:p>
              </w:txbxContent>
            </v:textbox>
          </v:oval>
        </w:pict>
      </w:r>
    </w:p>
    <w:p w:rsidR="00D3163B" w:rsidRPr="008670FB" w:rsidRDefault="00D3163B" w:rsidP="00D3163B">
      <w:pPr>
        <w:ind w:left="284"/>
        <w:rPr>
          <w:rFonts w:ascii="Arial" w:hAnsi="Arial" w:cs="Arial"/>
          <w:b/>
          <w:color w:val="FF0000"/>
          <w:sz w:val="16"/>
          <w:szCs w:val="16"/>
        </w:rPr>
      </w:pPr>
    </w:p>
    <w:p w:rsidR="00D3163B" w:rsidRPr="00D3163B" w:rsidRDefault="00D3163B" w:rsidP="00D3163B">
      <w:pPr>
        <w:ind w:left="284"/>
        <w:rPr>
          <w:rFonts w:ascii="Arial" w:hAnsi="Arial" w:cs="Arial"/>
          <w:b/>
          <w:sz w:val="16"/>
          <w:szCs w:val="16"/>
        </w:rPr>
      </w:pPr>
    </w:p>
    <w:p w:rsidR="00D3163B" w:rsidRPr="00B861C4" w:rsidRDefault="00D3163B" w:rsidP="00D3163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Vyluštěním následující křížovky z</w:t>
      </w:r>
      <w:r w:rsidRPr="00B861C4">
        <w:rPr>
          <w:rFonts w:ascii="Arial" w:hAnsi="Arial" w:cs="Arial"/>
          <w:b/>
        </w:rPr>
        <w:t>ískáš jeden z typů chemických reakcí. Vysvětli její princip.</w:t>
      </w:r>
    </w:p>
    <w:p w:rsidR="00D3163B" w:rsidRPr="007D02D9" w:rsidRDefault="00D3163B" w:rsidP="00D3163B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="1078" w:tblpY="-10"/>
        <w:tblOverlap w:val="never"/>
        <w:tblW w:w="0" w:type="auto"/>
        <w:tblLook w:val="01E0"/>
      </w:tblPr>
      <w:tblGrid>
        <w:gridCol w:w="550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236"/>
      </w:tblGrid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J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A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D3163B" w:rsidP="00D31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H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D3163B">
            <w:pPr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D3163B">
            <w:pPr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Í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Z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D3163B">
            <w:pPr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K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D3163B">
            <w:pPr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Í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R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V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D31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M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D3163B">
            <w:pPr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S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O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X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Z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D3163B">
            <w:pPr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Y</w:t>
            </w: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H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Š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É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63B" w:rsidRPr="008670FB" w:rsidRDefault="00D3163B" w:rsidP="00D3163B">
            <w:pPr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A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C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D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63B" w:rsidRPr="008670FB" w:rsidRDefault="00D3163B" w:rsidP="008670FB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D3163B" w:rsidRPr="008670FB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  <w:tr w:rsidR="00D3163B" w:rsidRPr="007D02D9" w:rsidTr="008670FB">
        <w:trPr>
          <w:cantSplit/>
          <w:trHeight w:val="476"/>
        </w:trPr>
        <w:tc>
          <w:tcPr>
            <w:tcW w:w="550" w:type="dxa"/>
            <w:tcBorders>
              <w:right w:val="single" w:sz="4" w:space="0" w:color="auto"/>
            </w:tcBorders>
            <w:vAlign w:val="center"/>
          </w:tcPr>
          <w:p w:rsidR="00D3163B" w:rsidRPr="007D02D9" w:rsidRDefault="00D3163B" w:rsidP="00D3163B">
            <w:pPr>
              <w:jc w:val="center"/>
              <w:rPr>
                <w:rFonts w:ascii="Arial" w:hAnsi="Arial" w:cs="Arial"/>
              </w:rPr>
            </w:pPr>
            <w:r w:rsidRPr="007D02D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D3163B">
            <w:pPr>
              <w:rPr>
                <w:rFonts w:ascii="Arial" w:hAnsi="Arial" w:cs="Arial"/>
                <w:b/>
                <w:color w:val="FF0000"/>
              </w:rPr>
            </w:pPr>
            <w:r w:rsidRPr="008670FB">
              <w:rPr>
                <w:rFonts w:ascii="Arial" w:hAnsi="Arial" w:cs="Arial"/>
                <w:b/>
                <w:color w:val="FF0000"/>
              </w:rPr>
              <w:t>K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 w:rsidRPr="008670FB">
              <w:rPr>
                <w:rFonts w:ascii="Arial" w:hAnsi="Arial" w:cs="Arial"/>
                <w:color w:val="FF0000"/>
                <w:sz w:val="24"/>
              </w:rPr>
              <w:t>Y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E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L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I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N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3B" w:rsidRPr="008670FB" w:rsidRDefault="008670FB" w:rsidP="008670FB">
            <w:pPr>
              <w:pStyle w:val="Nadpis1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Y</w:t>
            </w:r>
          </w:p>
        </w:tc>
        <w:tc>
          <w:tcPr>
            <w:tcW w:w="473" w:type="dxa"/>
            <w:tcBorders>
              <w:left w:val="single" w:sz="4" w:space="0" w:color="auto"/>
            </w:tcBorders>
            <w:vAlign w:val="center"/>
          </w:tcPr>
          <w:p w:rsidR="00D3163B" w:rsidRPr="008670FB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473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3163B" w:rsidRPr="007D02D9" w:rsidRDefault="00D3163B" w:rsidP="00D3163B">
            <w:pPr>
              <w:rPr>
                <w:rFonts w:ascii="Arial" w:hAnsi="Arial" w:cs="Arial"/>
              </w:rPr>
            </w:pPr>
          </w:p>
        </w:tc>
      </w:tr>
    </w:tbl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1. látka, která mění barvu v závislosti </w:t>
      </w:r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na prostředí</w:t>
      </w:r>
    </w:p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2. látka, kterou použijeme při pálení </w:t>
      </w:r>
    </w:p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žáhy (překyselení žaludku)</w:t>
      </w:r>
    </w:p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3. jiné označení pro hydroxid sodný</w:t>
      </w:r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(draselný)</w:t>
      </w:r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4. roztoky, které mají pH rovno 7</w:t>
      </w:r>
    </w:p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5. stejnorodá směs dvou i více látek</w:t>
      </w:r>
    </w:p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6. hydroxid sodný a hydroxid draselný </w:t>
      </w:r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jsou látky ………</w:t>
      </w:r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7. nejběžnější indikátor</w:t>
      </w:r>
    </w:p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8. dvouprvkové sloučeniny kyslíku </w:t>
      </w:r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a jiného prvku</w:t>
      </w:r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9. roztoky, které mají pH &gt; 7</w:t>
      </w:r>
    </w:p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10. hydroxid vápenatý je v praxi </w:t>
      </w:r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označován jako ………. </w:t>
      </w:r>
      <w:proofErr w:type="gramStart"/>
      <w:r>
        <w:rPr>
          <w:rFonts w:ascii="Arial" w:hAnsi="Arial" w:cs="Arial"/>
        </w:rPr>
        <w:t>vápno</w:t>
      </w:r>
      <w:proofErr w:type="gramEnd"/>
    </w:p>
    <w:p w:rsidR="00D3163B" w:rsidRPr="007D02D9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11. anglicky „kyselina“</w:t>
      </w:r>
    </w:p>
    <w:p w:rsidR="00D3163B" w:rsidRDefault="00D3163B" w:rsidP="00D3163B">
      <w:pPr>
        <w:spacing w:line="276" w:lineRule="auto"/>
        <w:ind w:left="510"/>
        <w:rPr>
          <w:rFonts w:ascii="Arial" w:hAnsi="Arial" w:cs="Arial"/>
        </w:rPr>
      </w:pPr>
      <w:r>
        <w:rPr>
          <w:rFonts w:ascii="Arial" w:hAnsi="Arial" w:cs="Arial"/>
        </w:rPr>
        <w:t>12. roztoky, které mají pH &lt; 7</w:t>
      </w:r>
    </w:p>
    <w:p w:rsidR="00D3163B" w:rsidRDefault="00D3163B" w:rsidP="00D3163B">
      <w:pPr>
        <w:ind w:left="510"/>
        <w:rPr>
          <w:rFonts w:ascii="Arial" w:hAnsi="Arial" w:cs="Arial"/>
        </w:rPr>
      </w:pPr>
    </w:p>
    <w:p w:rsidR="00D3163B" w:rsidRPr="002547B2" w:rsidRDefault="00D3163B" w:rsidP="00D3163B">
      <w:pPr>
        <w:ind w:left="510"/>
        <w:rPr>
          <w:rFonts w:ascii="Arial" w:hAnsi="Arial" w:cs="Arial"/>
          <w:sz w:val="16"/>
          <w:szCs w:val="16"/>
        </w:rPr>
      </w:pPr>
    </w:p>
    <w:p w:rsidR="00D3163B" w:rsidRPr="007D02D9" w:rsidRDefault="00D3163B" w:rsidP="00D3163B">
      <w:pPr>
        <w:rPr>
          <w:rFonts w:ascii="Arial" w:hAnsi="Arial" w:cs="Arial"/>
          <w:sz w:val="16"/>
        </w:rPr>
      </w:pPr>
    </w:p>
    <w:p w:rsidR="00D3163B" w:rsidRDefault="00D3163B" w:rsidP="00D3163B">
      <w:pPr>
        <w:numPr>
          <w:ilvl w:val="0"/>
          <w:numId w:val="1"/>
        </w:numPr>
        <w:rPr>
          <w:rFonts w:ascii="Arial" w:hAnsi="Arial" w:cs="Arial"/>
          <w:b/>
        </w:rPr>
      </w:pPr>
      <w:r w:rsidRPr="009D6CF5">
        <w:rPr>
          <w:rFonts w:ascii="Arial" w:hAnsi="Arial" w:cs="Arial"/>
          <w:b/>
        </w:rPr>
        <w:t>Vylušti následující přesmyčky, skrývají se v nich významné sloučeniny, se který</w:t>
      </w:r>
      <w:r>
        <w:rPr>
          <w:rFonts w:ascii="Arial" w:hAnsi="Arial" w:cs="Arial"/>
          <w:b/>
        </w:rPr>
        <w:t xml:space="preserve">mi </w:t>
      </w:r>
    </w:p>
    <w:p w:rsidR="00D3163B" w:rsidRPr="007D02D9" w:rsidRDefault="00D3163B" w:rsidP="00D3163B">
      <w:pPr>
        <w:ind w:left="284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se</w:t>
      </w:r>
      <w:r w:rsidRPr="007D02D9">
        <w:rPr>
          <w:rFonts w:ascii="Arial" w:hAnsi="Arial" w:cs="Arial"/>
          <w:b/>
        </w:rPr>
        <w:t xml:space="preserve"> můžete</w:t>
      </w:r>
      <w:proofErr w:type="gramEnd"/>
      <w:r>
        <w:rPr>
          <w:rFonts w:ascii="Arial" w:hAnsi="Arial" w:cs="Arial"/>
          <w:b/>
        </w:rPr>
        <w:t xml:space="preserve"> </w:t>
      </w:r>
      <w:r w:rsidRPr="007D02D9">
        <w:rPr>
          <w:rFonts w:ascii="Arial" w:hAnsi="Arial" w:cs="Arial"/>
          <w:b/>
        </w:rPr>
        <w:t>setkat i v běžném životě.</w:t>
      </w:r>
    </w:p>
    <w:p w:rsidR="00D3163B" w:rsidRPr="007D02D9" w:rsidRDefault="00D3163B" w:rsidP="00D3163B">
      <w:pPr>
        <w:rPr>
          <w:rFonts w:ascii="Arial" w:hAnsi="Arial" w:cs="Arial"/>
          <w:sz w:val="16"/>
        </w:rPr>
      </w:pPr>
    </w:p>
    <w:p w:rsidR="008670FB" w:rsidRDefault="008670FB" w:rsidP="008670FB">
      <w:pPr>
        <w:tabs>
          <w:tab w:val="decimal" w:leader="underscore" w:pos="9000"/>
        </w:tabs>
        <w:rPr>
          <w:rFonts w:ascii="Comic Sans MS" w:hAnsi="Comic Sans MS"/>
          <w:color w:val="FF0000"/>
        </w:rPr>
      </w:pPr>
      <w:r>
        <w:rPr>
          <w:rFonts w:ascii="Arial" w:hAnsi="Arial" w:cs="Arial"/>
        </w:rPr>
        <w:t xml:space="preserve">  </w:t>
      </w:r>
      <w:r>
        <w:rPr>
          <w:rFonts w:ascii="Comic Sans MS" w:hAnsi="Comic Sans MS"/>
        </w:rPr>
        <w:t xml:space="preserve">NEKLYASI RÁVÍOS        </w:t>
      </w:r>
      <w:r>
        <w:rPr>
          <w:rFonts w:ascii="Comic Sans MS" w:hAnsi="Comic Sans MS"/>
          <w:color w:val="FF0000"/>
        </w:rPr>
        <w:t>KYSELINA SÍROVÁ</w:t>
      </w:r>
    </w:p>
    <w:p w:rsidR="008670FB" w:rsidRDefault="008670FB" w:rsidP="008670FB">
      <w:pPr>
        <w:tabs>
          <w:tab w:val="decimal" w:leader="underscore" w:pos="900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XODYHRID NEÝPÁTAV   </w:t>
      </w:r>
      <w:r>
        <w:rPr>
          <w:rFonts w:ascii="Comic Sans MS" w:hAnsi="Comic Sans MS"/>
          <w:color w:val="FF0000"/>
        </w:rPr>
        <w:t>HYDROXID VÁPENATÝ</w:t>
      </w:r>
    </w:p>
    <w:p w:rsidR="008670FB" w:rsidRDefault="008670FB" w:rsidP="008670FB">
      <w:pPr>
        <w:tabs>
          <w:tab w:val="decimal" w:leader="underscore" w:pos="90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NAKOIMA                       </w:t>
      </w:r>
      <w:r>
        <w:rPr>
          <w:rFonts w:ascii="Comic Sans MS" w:hAnsi="Comic Sans MS"/>
          <w:color w:val="FF0000"/>
        </w:rPr>
        <w:t>AMONIAK</w:t>
      </w:r>
      <w:r>
        <w:rPr>
          <w:rFonts w:ascii="Comic Sans MS" w:hAnsi="Comic Sans MS"/>
        </w:rPr>
        <w:t xml:space="preserve">    </w:t>
      </w:r>
    </w:p>
    <w:p w:rsidR="008670FB" w:rsidRDefault="008670FB" w:rsidP="008670FB">
      <w:pPr>
        <w:tabs>
          <w:tab w:val="decimal" w:leader="underscore" w:pos="900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SLANYKEI SÁČINUD      </w:t>
      </w:r>
      <w:r>
        <w:rPr>
          <w:rFonts w:ascii="Comic Sans MS" w:hAnsi="Comic Sans MS"/>
          <w:color w:val="FF0000"/>
        </w:rPr>
        <w:t>KYSELINA DUSIČNÁ</w:t>
      </w:r>
    </w:p>
    <w:p w:rsidR="008670FB" w:rsidRDefault="008670FB" w:rsidP="008670FB">
      <w:pPr>
        <w:tabs>
          <w:tab w:val="decimal" w:leader="underscore" w:pos="9000"/>
        </w:tabs>
        <w:rPr>
          <w:rFonts w:ascii="Comic Sans MS" w:hAnsi="Comic Sans MS"/>
          <w:bCs/>
          <w:color w:val="FF0000"/>
        </w:rPr>
      </w:pPr>
      <w:r>
        <w:rPr>
          <w:rFonts w:ascii="Comic Sans MS" w:hAnsi="Comic Sans MS"/>
        </w:rPr>
        <w:t xml:space="preserve">  DRIHDYOX SNÝDO         </w:t>
      </w:r>
      <w:r>
        <w:rPr>
          <w:rFonts w:ascii="Comic Sans MS" w:hAnsi="Comic Sans MS"/>
          <w:color w:val="FF0000"/>
        </w:rPr>
        <w:t>HYDROXID SODNÝ</w:t>
      </w:r>
    </w:p>
    <w:tbl>
      <w:tblPr>
        <w:tblStyle w:val="Mkatabulky"/>
        <w:tblpPr w:leftFromText="141" w:rightFromText="141" w:vertAnchor="text" w:horzAnchor="margin" w:tblpXSpec="right" w:tblpY="-35"/>
        <w:tblOverlap w:val="never"/>
        <w:tblW w:w="0" w:type="auto"/>
        <w:tblLook w:val="04A0"/>
      </w:tblPr>
      <w:tblGrid>
        <w:gridCol w:w="884"/>
        <w:gridCol w:w="851"/>
        <w:gridCol w:w="709"/>
        <w:gridCol w:w="992"/>
        <w:gridCol w:w="679"/>
        <w:gridCol w:w="1170"/>
      </w:tblGrid>
      <w:tr w:rsidR="00D3163B" w:rsidTr="00D3163B">
        <w:trPr>
          <w:trHeight w:val="430"/>
        </w:trPr>
        <w:tc>
          <w:tcPr>
            <w:tcW w:w="884" w:type="dxa"/>
            <w:vAlign w:val="center"/>
          </w:tcPr>
          <w:p w:rsidR="00D3163B" w:rsidRPr="002547B2" w:rsidRDefault="00D3163B" w:rsidP="00D3163B">
            <w:pPr>
              <w:pStyle w:val="Nadpis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Coca-cola</w:t>
            </w:r>
          </w:p>
        </w:tc>
        <w:tc>
          <w:tcPr>
            <w:tcW w:w="851" w:type="dxa"/>
            <w:vAlign w:val="center"/>
          </w:tcPr>
          <w:p w:rsidR="00D3163B" w:rsidRPr="002547B2" w:rsidRDefault="00D3163B" w:rsidP="00D3163B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mléko</w:t>
            </w:r>
          </w:p>
        </w:tc>
        <w:tc>
          <w:tcPr>
            <w:tcW w:w="709" w:type="dxa"/>
            <w:vAlign w:val="center"/>
          </w:tcPr>
          <w:p w:rsidR="00D3163B" w:rsidRPr="002547B2" w:rsidRDefault="00D3163B" w:rsidP="00D3163B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víno</w:t>
            </w:r>
          </w:p>
        </w:tc>
        <w:tc>
          <w:tcPr>
            <w:tcW w:w="992" w:type="dxa"/>
            <w:vAlign w:val="center"/>
          </w:tcPr>
          <w:p w:rsidR="00D3163B" w:rsidRPr="002547B2" w:rsidRDefault="00D3163B" w:rsidP="00D3163B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ovocná šťáva</w:t>
            </w:r>
          </w:p>
        </w:tc>
        <w:tc>
          <w:tcPr>
            <w:tcW w:w="679" w:type="dxa"/>
            <w:vAlign w:val="center"/>
          </w:tcPr>
          <w:p w:rsidR="00D3163B" w:rsidRPr="002547B2" w:rsidRDefault="00D3163B" w:rsidP="00D3163B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pivo</w:t>
            </w:r>
          </w:p>
        </w:tc>
        <w:tc>
          <w:tcPr>
            <w:tcW w:w="1170" w:type="dxa"/>
            <w:vAlign w:val="center"/>
          </w:tcPr>
          <w:p w:rsidR="00D3163B" w:rsidRPr="002547B2" w:rsidRDefault="00D3163B" w:rsidP="00D3163B">
            <w:pPr>
              <w:pStyle w:val="Nadpis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47B2">
              <w:rPr>
                <w:rFonts w:ascii="Arial" w:hAnsi="Arial" w:cs="Arial"/>
                <w:b w:val="0"/>
                <w:sz w:val="22"/>
                <w:szCs w:val="22"/>
              </w:rPr>
              <w:t>minerálka</w:t>
            </w:r>
          </w:p>
        </w:tc>
      </w:tr>
      <w:tr w:rsidR="00D3163B" w:rsidTr="008670FB">
        <w:trPr>
          <w:trHeight w:val="423"/>
        </w:trPr>
        <w:tc>
          <w:tcPr>
            <w:tcW w:w="884" w:type="dxa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6,6</w:t>
            </w:r>
          </w:p>
        </w:tc>
        <w:tc>
          <w:tcPr>
            <w:tcW w:w="709" w:type="dxa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5</w:t>
            </w:r>
          </w:p>
        </w:tc>
        <w:tc>
          <w:tcPr>
            <w:tcW w:w="679" w:type="dxa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4,4</w:t>
            </w:r>
          </w:p>
        </w:tc>
        <w:tc>
          <w:tcPr>
            <w:tcW w:w="1170" w:type="dxa"/>
            <w:vAlign w:val="center"/>
          </w:tcPr>
          <w:p w:rsidR="00D3163B" w:rsidRPr="008670FB" w:rsidRDefault="008670FB" w:rsidP="008670FB">
            <w:pPr>
              <w:pStyle w:val="Nadpis1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7</w:t>
            </w:r>
          </w:p>
        </w:tc>
      </w:tr>
    </w:tbl>
    <w:p w:rsidR="00D3163B" w:rsidRPr="002547B2" w:rsidRDefault="00D3163B" w:rsidP="00D3163B">
      <w:pPr>
        <w:tabs>
          <w:tab w:val="decimal" w:leader="underscore" w:pos="9000"/>
        </w:tabs>
        <w:rPr>
          <w:rFonts w:ascii="Arial" w:hAnsi="Arial" w:cs="Arial"/>
          <w:sz w:val="16"/>
          <w:szCs w:val="16"/>
        </w:rPr>
      </w:pPr>
    </w:p>
    <w:p w:rsidR="00D3163B" w:rsidRDefault="00D3163B" w:rsidP="00D3163B">
      <w:pPr>
        <w:pStyle w:val="Odstavecseseznamem"/>
        <w:numPr>
          <w:ilvl w:val="0"/>
          <w:numId w:val="3"/>
        </w:numPr>
        <w:tabs>
          <w:tab w:val="decimal" w:leader="underscore" w:pos="9000"/>
        </w:tabs>
        <w:rPr>
          <w:rFonts w:ascii="Arial" w:hAnsi="Arial" w:cs="Arial"/>
          <w:b/>
        </w:rPr>
      </w:pPr>
      <w:r w:rsidRPr="002547B2">
        <w:rPr>
          <w:rFonts w:ascii="Arial" w:hAnsi="Arial" w:cs="Arial"/>
          <w:b/>
        </w:rPr>
        <w:t xml:space="preserve">Podle obrázku doplň </w:t>
      </w:r>
      <w:r>
        <w:rPr>
          <w:rFonts w:ascii="Arial" w:hAnsi="Arial" w:cs="Arial"/>
          <w:b/>
        </w:rPr>
        <w:t xml:space="preserve">pH do </w:t>
      </w:r>
      <w:r w:rsidRPr="002547B2">
        <w:rPr>
          <w:rFonts w:ascii="Arial" w:hAnsi="Arial" w:cs="Arial"/>
          <w:b/>
        </w:rPr>
        <w:t>tabulk</w:t>
      </w:r>
      <w:r>
        <w:rPr>
          <w:rFonts w:ascii="Arial" w:hAnsi="Arial" w:cs="Arial"/>
          <w:b/>
        </w:rPr>
        <w:t>y</w:t>
      </w:r>
    </w:p>
    <w:p w:rsidR="00D3163B" w:rsidRPr="00D3163B" w:rsidRDefault="00D3163B" w:rsidP="00D3163B">
      <w:pPr>
        <w:pStyle w:val="Odstavecseseznamem"/>
        <w:tabs>
          <w:tab w:val="decimal" w:leader="underscore" w:pos="9000"/>
        </w:tabs>
        <w:ind w:left="360"/>
        <w:rPr>
          <w:rFonts w:ascii="Arial" w:hAnsi="Arial" w:cs="Arial"/>
          <w:b/>
        </w:rPr>
      </w:pPr>
      <w:r w:rsidRPr="00D3163B">
        <w:rPr>
          <w:rFonts w:ascii="Arial" w:hAnsi="Arial" w:cs="Arial"/>
          <w:b/>
        </w:rPr>
        <w:t xml:space="preserve"> a rozhodni:   </w:t>
      </w:r>
    </w:p>
    <w:p w:rsidR="00D3163B" w:rsidRPr="008670FB" w:rsidRDefault="00D3163B" w:rsidP="00D3163B">
      <w:pPr>
        <w:pStyle w:val="Odstavecseseznamem"/>
        <w:tabs>
          <w:tab w:val="decimal" w:leader="underscore" w:pos="9000"/>
        </w:tabs>
        <w:spacing w:line="276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a) Je kyselejší ocet nebo Coca-cola?</w:t>
      </w:r>
      <w:r w:rsidR="008670FB">
        <w:rPr>
          <w:rFonts w:ascii="Arial" w:hAnsi="Arial" w:cs="Arial"/>
        </w:rPr>
        <w:t xml:space="preserve"> </w:t>
      </w:r>
      <w:r w:rsidR="008670FB">
        <w:rPr>
          <w:rFonts w:ascii="Arial" w:hAnsi="Arial" w:cs="Arial"/>
          <w:color w:val="FF0000"/>
        </w:rPr>
        <w:t>Coca-cola</w:t>
      </w:r>
    </w:p>
    <w:p w:rsidR="00D3163B" w:rsidRPr="008670FB" w:rsidRDefault="00D3163B" w:rsidP="00D3163B">
      <w:pPr>
        <w:pStyle w:val="Odstavecseseznamem"/>
        <w:tabs>
          <w:tab w:val="decimal" w:leader="underscore" w:pos="9000"/>
        </w:tabs>
        <w:spacing w:line="276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b) Má mléko kyselé nebo zásadité pH?</w:t>
      </w:r>
      <w:r w:rsidR="008670FB">
        <w:rPr>
          <w:rFonts w:ascii="Arial" w:hAnsi="Arial" w:cs="Arial"/>
        </w:rPr>
        <w:t xml:space="preserve"> </w:t>
      </w:r>
      <w:proofErr w:type="gramStart"/>
      <w:r w:rsidR="008670FB">
        <w:rPr>
          <w:rFonts w:ascii="Arial" w:hAnsi="Arial" w:cs="Arial"/>
          <w:color w:val="FF0000"/>
        </w:rPr>
        <w:t>slabě</w:t>
      </w:r>
      <w:proofErr w:type="gramEnd"/>
      <w:r w:rsidR="008670FB">
        <w:rPr>
          <w:rFonts w:ascii="Arial" w:hAnsi="Arial" w:cs="Arial"/>
          <w:color w:val="FF0000"/>
        </w:rPr>
        <w:t xml:space="preserve"> kyselé</w:t>
      </w:r>
    </w:p>
    <w:p w:rsidR="00D3163B" w:rsidRDefault="00D3163B" w:rsidP="00D3163B">
      <w:pPr>
        <w:tabs>
          <w:tab w:val="decimal" w:leader="underscore" w:pos="90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50165</wp:posOffset>
            </wp:positionV>
            <wp:extent cx="5724525" cy="1419225"/>
            <wp:effectExtent l="19050" t="0" r="9525" b="0"/>
            <wp:wrapNone/>
            <wp:docPr id="8" name="obrázek 7" descr="C:\Users\marsik\Desktop\img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sik\Desktop\img5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63B" w:rsidRDefault="00D3163B" w:rsidP="00D3163B">
      <w:pPr>
        <w:tabs>
          <w:tab w:val="decimal" w:leader="underscore" w:pos="9000"/>
        </w:tabs>
        <w:rPr>
          <w:rFonts w:ascii="Arial" w:hAnsi="Arial" w:cs="Arial"/>
        </w:rPr>
      </w:pPr>
    </w:p>
    <w:p w:rsidR="00D3163B" w:rsidRDefault="00D3163B" w:rsidP="00D3163B">
      <w:pPr>
        <w:tabs>
          <w:tab w:val="decimal" w:leader="underscore" w:pos="9000"/>
        </w:tabs>
        <w:rPr>
          <w:rFonts w:ascii="Arial" w:hAnsi="Arial" w:cs="Arial"/>
        </w:rPr>
      </w:pPr>
    </w:p>
    <w:p w:rsidR="00D3163B" w:rsidRDefault="00D3163B" w:rsidP="00D3163B">
      <w:pPr>
        <w:tabs>
          <w:tab w:val="decimal" w:leader="underscore" w:pos="9000"/>
        </w:tabs>
        <w:rPr>
          <w:rFonts w:ascii="Arial" w:hAnsi="Arial" w:cs="Arial"/>
        </w:rPr>
      </w:pPr>
    </w:p>
    <w:p w:rsidR="00D3163B" w:rsidRDefault="00D3163B" w:rsidP="00D3163B">
      <w:pPr>
        <w:tabs>
          <w:tab w:val="decimal" w:leader="underscore" w:pos="9000"/>
        </w:tabs>
        <w:rPr>
          <w:rFonts w:ascii="Arial" w:hAnsi="Arial" w:cs="Arial"/>
        </w:rPr>
      </w:pPr>
    </w:p>
    <w:p w:rsidR="00D3163B" w:rsidRDefault="00D3163B" w:rsidP="00D3163B">
      <w:pPr>
        <w:tabs>
          <w:tab w:val="decimal" w:leader="underscore" w:pos="9000"/>
        </w:tabs>
        <w:rPr>
          <w:rFonts w:ascii="Arial" w:hAnsi="Arial" w:cs="Arial"/>
        </w:rPr>
      </w:pPr>
    </w:p>
    <w:p w:rsidR="00D3163B" w:rsidRDefault="00D3163B" w:rsidP="00D3163B">
      <w:pPr>
        <w:tabs>
          <w:tab w:val="decimal" w:leader="underscore" w:pos="9000"/>
        </w:tabs>
        <w:rPr>
          <w:rFonts w:ascii="Arial" w:hAnsi="Arial" w:cs="Arial"/>
        </w:rPr>
      </w:pPr>
    </w:p>
    <w:sectPr w:rsidR="00D3163B" w:rsidSect="00FB4A29"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C379E"/>
    <w:multiLevelType w:val="hybridMultilevel"/>
    <w:tmpl w:val="7DE653E2"/>
    <w:lvl w:ilvl="0" w:tplc="F6CC75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024286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680DA2"/>
    <w:multiLevelType w:val="hybridMultilevel"/>
    <w:tmpl w:val="57887458"/>
    <w:lvl w:ilvl="0" w:tplc="B022BDB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A14BFC"/>
    <w:multiLevelType w:val="hybridMultilevel"/>
    <w:tmpl w:val="435A23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25DD7"/>
    <w:rsid w:val="000C65B4"/>
    <w:rsid w:val="00120BB4"/>
    <w:rsid w:val="00225DD7"/>
    <w:rsid w:val="002547B2"/>
    <w:rsid w:val="005E4CFC"/>
    <w:rsid w:val="0066496D"/>
    <w:rsid w:val="007D02D9"/>
    <w:rsid w:val="008670FB"/>
    <w:rsid w:val="0088754A"/>
    <w:rsid w:val="008F232E"/>
    <w:rsid w:val="009D6CF5"/>
    <w:rsid w:val="00B861C4"/>
    <w:rsid w:val="00BE680B"/>
    <w:rsid w:val="00C8228C"/>
    <w:rsid w:val="00D3163B"/>
    <w:rsid w:val="00DA2A18"/>
    <w:rsid w:val="00FB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6f,#b089ff"/>
      <o:colormenu v:ext="edit" fillcolor="none [1944]" strokecolor="#ff572f"/>
    </o:shapedefaults>
    <o:shapelayout v:ext="edit">
      <o:idmap v:ext="edit" data="1"/>
      <o:rules v:ext="edit">
        <o:r id="V:Rule2" type="connector" idref="#_x0000_s1030"/>
        <o:r id="V:Rule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A29"/>
    <w:rPr>
      <w:sz w:val="24"/>
      <w:szCs w:val="24"/>
    </w:rPr>
  </w:style>
  <w:style w:type="paragraph" w:styleId="Nadpis1">
    <w:name w:val="heading 1"/>
    <w:basedOn w:val="Normln"/>
    <w:next w:val="Normln"/>
    <w:qFormat/>
    <w:rsid w:val="00FB4A29"/>
    <w:pPr>
      <w:keepNext/>
      <w:outlineLvl w:val="0"/>
    </w:pPr>
    <w:rPr>
      <w:rFonts w:ascii="Comic Sans MS" w:hAnsi="Comic Sans MS"/>
      <w:b/>
      <w:bCs/>
      <w:sz w:val="32"/>
    </w:rPr>
  </w:style>
  <w:style w:type="paragraph" w:styleId="Nadpis2">
    <w:name w:val="heading 2"/>
    <w:basedOn w:val="Normln"/>
    <w:next w:val="Normln"/>
    <w:qFormat/>
    <w:rsid w:val="00FB4A29"/>
    <w:pPr>
      <w:keepNext/>
      <w:spacing w:after="240"/>
      <w:outlineLvl w:val="1"/>
    </w:pPr>
    <w:rPr>
      <w:rFonts w:ascii="Comic Sans MS" w:hAnsi="Comic Sans MS"/>
      <w:b/>
    </w:rPr>
  </w:style>
  <w:style w:type="paragraph" w:styleId="Nadpis3">
    <w:name w:val="heading 3"/>
    <w:basedOn w:val="Normln"/>
    <w:next w:val="Normln"/>
    <w:qFormat/>
    <w:rsid w:val="00FB4A29"/>
    <w:pPr>
      <w:keepNext/>
      <w:jc w:val="center"/>
      <w:outlineLvl w:val="2"/>
    </w:pPr>
    <w:rPr>
      <w:rFonts w:ascii="Comic Sans MS" w:hAnsi="Comic Sans MS"/>
      <w:b/>
      <w:bCs/>
      <w:color w:val="EC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2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61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1C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4</cp:revision>
  <dcterms:created xsi:type="dcterms:W3CDTF">2013-09-15T20:15:00Z</dcterms:created>
  <dcterms:modified xsi:type="dcterms:W3CDTF">2013-09-15T23:00:00Z</dcterms:modified>
</cp:coreProperties>
</file>